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0E296" w14:textId="3107D608"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4F1C31">
        <w:rPr>
          <w:rFonts w:ascii="Arial" w:eastAsiaTheme="minorEastAsia" w:hAnsi="Arial" w:cs="Arial"/>
          <w:b/>
          <w:sz w:val="24"/>
          <w:szCs w:val="24"/>
          <w:lang w:eastAsia="zh-CN"/>
        </w:rPr>
        <w:t>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B85D28">
        <w:rPr>
          <w:rFonts w:ascii="Arial" w:eastAsiaTheme="minorEastAsia" w:hAnsi="Arial" w:cs="Arial"/>
          <w:b/>
          <w:sz w:val="24"/>
          <w:szCs w:val="24"/>
          <w:lang w:eastAsia="zh-CN"/>
        </w:rPr>
        <w:t>17848</w:t>
      </w:r>
    </w:p>
    <w:p w14:paraId="46C15741" w14:textId="7C193CE1" w:rsidR="009B37B2" w:rsidRDefault="00825D1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4F1C31" w:rsidRPr="004F1C31">
        <w:rPr>
          <w:rFonts w:ascii="Arial" w:hAnsi="Arial"/>
          <w:b/>
          <w:sz w:val="24"/>
          <w:szCs w:val="24"/>
          <w:vertAlign w:val="superscript"/>
          <w:lang w:eastAsia="zh-CN"/>
        </w:rPr>
        <w:t>st</w:t>
      </w:r>
      <w:r w:rsidR="004F1C31">
        <w:rPr>
          <w:rFonts w:ascii="Arial" w:hAnsi="Arial"/>
          <w:b/>
          <w:sz w:val="24"/>
          <w:szCs w:val="24"/>
          <w:lang w:eastAsia="zh-CN"/>
        </w:rPr>
        <w:t xml:space="preserve"> </w:t>
      </w:r>
      <w:r>
        <w:rPr>
          <w:rFonts w:ascii="Arial" w:hAnsi="Arial"/>
          <w:b/>
          <w:sz w:val="24"/>
          <w:szCs w:val="24"/>
          <w:lang w:eastAsia="zh-CN"/>
        </w:rPr>
        <w:t xml:space="preserve">– </w:t>
      </w:r>
      <w:r w:rsidR="004F1C31">
        <w:rPr>
          <w:rFonts w:ascii="Arial" w:hAnsi="Arial"/>
          <w:b/>
          <w:sz w:val="24"/>
          <w:szCs w:val="24"/>
          <w:lang w:eastAsia="zh-CN"/>
        </w:rPr>
        <w:t>1</w:t>
      </w:r>
      <w:r>
        <w:rPr>
          <w:rFonts w:ascii="Arial" w:hAnsi="Arial"/>
          <w:b/>
          <w:sz w:val="24"/>
          <w:szCs w:val="24"/>
          <w:lang w:eastAsia="zh-CN"/>
        </w:rPr>
        <w:t>2</w:t>
      </w:r>
      <w:r>
        <w:rPr>
          <w:rFonts w:ascii="Arial" w:hAnsi="Arial"/>
          <w:b/>
          <w:sz w:val="24"/>
          <w:szCs w:val="24"/>
          <w:vertAlign w:val="superscript"/>
          <w:lang w:eastAsia="zh-CN"/>
        </w:rPr>
        <w:t>th</w:t>
      </w:r>
      <w:r>
        <w:rPr>
          <w:rFonts w:ascii="Arial" w:hAnsi="Arial"/>
          <w:b/>
          <w:sz w:val="24"/>
          <w:szCs w:val="24"/>
          <w:lang w:eastAsia="zh-CN"/>
        </w:rPr>
        <w:t xml:space="preserve"> </w:t>
      </w:r>
      <w:r w:rsidR="00920690">
        <w:rPr>
          <w:rFonts w:ascii="Arial" w:hAnsi="Arial"/>
          <w:b/>
          <w:sz w:val="24"/>
          <w:szCs w:val="24"/>
          <w:lang w:eastAsia="zh-CN"/>
        </w:rPr>
        <w:t>November</w:t>
      </w:r>
      <w:r>
        <w:rPr>
          <w:rFonts w:ascii="Arial" w:hAnsi="Arial"/>
          <w:b/>
          <w:sz w:val="24"/>
          <w:szCs w:val="24"/>
          <w:lang w:eastAsia="zh-CN"/>
        </w:rPr>
        <w:t xml:space="preserve"> 2021</w:t>
      </w:r>
    </w:p>
    <w:p w14:paraId="023D2C63" w14:textId="77777777" w:rsidR="009B37B2" w:rsidRDefault="009B37B2">
      <w:pPr>
        <w:spacing w:after="120"/>
        <w:ind w:left="1985" w:hanging="1985"/>
        <w:rPr>
          <w:rFonts w:ascii="Arial" w:eastAsia="MS Mincho" w:hAnsi="Arial" w:cs="Arial"/>
          <w:b/>
          <w:sz w:val="22"/>
        </w:rPr>
      </w:pPr>
    </w:p>
    <w:p w14:paraId="7FDC8849" w14:textId="1F482710"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E5078">
        <w:rPr>
          <w:rFonts w:ascii="Arial" w:eastAsiaTheme="minorEastAsia" w:hAnsi="Arial" w:cs="Arial"/>
          <w:color w:val="000000"/>
          <w:sz w:val="22"/>
          <w:lang w:eastAsia="zh-CN"/>
        </w:rPr>
        <w:t>7</w:t>
      </w:r>
      <w:r w:rsidR="008923C6">
        <w:rPr>
          <w:rFonts w:ascii="Arial" w:eastAsiaTheme="minorEastAsia" w:hAnsi="Arial" w:cs="Arial"/>
          <w:color w:val="000000"/>
          <w:sz w:val="22"/>
          <w:lang w:eastAsia="zh-CN"/>
        </w:rPr>
        <w:t>.</w:t>
      </w:r>
      <w:r w:rsidR="00285EC0">
        <w:rPr>
          <w:rFonts w:ascii="Arial" w:eastAsiaTheme="minorEastAsia" w:hAnsi="Arial" w:cs="Arial"/>
          <w:color w:val="000000"/>
          <w:sz w:val="22"/>
          <w:lang w:eastAsia="zh-CN"/>
        </w:rPr>
        <w:t>3</w:t>
      </w:r>
      <w:r w:rsidR="00AE5078">
        <w:rPr>
          <w:rFonts w:ascii="Arial" w:eastAsiaTheme="minorEastAsia" w:hAnsi="Arial" w:cs="Arial"/>
          <w:color w:val="000000"/>
          <w:sz w:val="22"/>
          <w:lang w:eastAsia="zh-CN"/>
        </w:rPr>
        <w:t>5</w:t>
      </w:r>
      <w:r w:rsidR="008923C6">
        <w:rPr>
          <w:rFonts w:ascii="Arial" w:eastAsiaTheme="minorEastAsia" w:hAnsi="Arial" w:cs="Arial"/>
          <w:color w:val="000000"/>
          <w:sz w:val="22"/>
          <w:lang w:eastAsia="zh-CN"/>
        </w:rPr>
        <w:t>.</w:t>
      </w:r>
      <w:r w:rsidR="004F1C31">
        <w:rPr>
          <w:rFonts w:ascii="Arial" w:eastAsiaTheme="minorEastAsia" w:hAnsi="Arial" w:cs="Arial"/>
          <w:color w:val="000000"/>
          <w:sz w:val="22"/>
          <w:lang w:eastAsia="zh-CN"/>
        </w:rPr>
        <w:t>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545C7882"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27599">
        <w:rPr>
          <w:rFonts w:ascii="Arial" w:hAnsi="Arial" w:cs="Arial"/>
          <w:sz w:val="22"/>
        </w:rPr>
        <w:t xml:space="preserve">Practical considerations for </w:t>
      </w:r>
      <w:r w:rsidR="00285EC0">
        <w:rPr>
          <w:rFonts w:ascii="Arial" w:hAnsi="Arial" w:cs="Arial"/>
          <w:sz w:val="22"/>
        </w:rPr>
        <w:t>FDD PC2</w:t>
      </w:r>
    </w:p>
    <w:p w14:paraId="66A85EAE" w14:textId="5373BE55"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255B6F">
        <w:rPr>
          <w:rFonts w:ascii="Arial" w:eastAsiaTheme="minorEastAsia" w:hAnsi="Arial" w:cs="Arial"/>
          <w:color w:val="000000"/>
          <w:sz w:val="22"/>
          <w:lang w:eastAsia="zh-CN"/>
        </w:rPr>
        <w:t>Approval</w:t>
      </w:r>
    </w:p>
    <w:p w14:paraId="6445154C" w14:textId="77777777" w:rsidR="009B37B2" w:rsidRDefault="00825D14" w:rsidP="0062292E">
      <w:pPr>
        <w:pStyle w:val="1"/>
        <w:rPr>
          <w:rFonts w:eastAsiaTheme="minorEastAsia"/>
          <w:lang w:eastAsia="zh-CN"/>
        </w:rPr>
      </w:pPr>
      <w:r>
        <w:rPr>
          <w:rFonts w:hint="eastAsia"/>
          <w:lang w:eastAsia="ja-JP"/>
        </w:rPr>
        <w:t>Introduction</w:t>
      </w:r>
    </w:p>
    <w:p w14:paraId="134EE5B9" w14:textId="1DF443C1" w:rsidR="009913C3" w:rsidRDefault="0062292E" w:rsidP="00C67394">
      <w:pPr>
        <w:jc w:val="left"/>
        <w:rPr>
          <w:rFonts w:eastAsia="맑은 고딕"/>
          <w:lang w:eastAsia="ko-KR"/>
        </w:rPr>
      </w:pPr>
      <w:r w:rsidRPr="00C67394">
        <w:rPr>
          <w:rFonts w:eastAsia="맑은 고딕"/>
          <w:lang w:val="sv-SE" w:eastAsia="ko-KR"/>
        </w:rPr>
        <w:t xml:space="preserve">At </w:t>
      </w:r>
      <w:r w:rsidR="009913C3" w:rsidRPr="00C67394">
        <w:rPr>
          <w:rFonts w:eastAsia="맑은 고딕"/>
          <w:lang w:val="sv-SE" w:eastAsia="ko-KR"/>
        </w:rPr>
        <w:t xml:space="preserve">the </w:t>
      </w:r>
      <w:r w:rsidRPr="00C67394">
        <w:rPr>
          <w:rFonts w:eastAsia="맑은 고딕"/>
          <w:lang w:val="sv-SE" w:eastAsia="ko-KR"/>
        </w:rPr>
        <w:t>la</w:t>
      </w:r>
      <w:r w:rsidR="00C67394">
        <w:rPr>
          <w:rFonts w:eastAsia="맑은 고딕"/>
          <w:lang w:val="sv-SE" w:eastAsia="ko-KR"/>
        </w:rPr>
        <w:t>test</w:t>
      </w:r>
      <w:r w:rsidR="009913C3" w:rsidRPr="00C67394">
        <w:rPr>
          <w:rFonts w:eastAsia="맑은 고딕"/>
          <w:lang w:val="sv-SE" w:eastAsia="ko-KR"/>
        </w:rPr>
        <w:t xml:space="preserve"> RAN plenary meeting, RAN#93-e, the </w:t>
      </w:r>
      <w:r w:rsidR="00A43125">
        <w:rPr>
          <w:rFonts w:eastAsia="맑은 고딕"/>
          <w:lang w:val="sv-SE" w:eastAsia="ko-KR"/>
        </w:rPr>
        <w:t xml:space="preserve">new </w:t>
      </w:r>
      <w:r w:rsidR="009913C3" w:rsidRPr="00C67394">
        <w:rPr>
          <w:rFonts w:eastAsia="맑은 고딕"/>
          <w:lang w:val="sv-SE" w:eastAsia="ko-KR"/>
        </w:rPr>
        <w:t xml:space="preserve">WID on </w:t>
      </w:r>
      <w:r w:rsidR="00A43125" w:rsidRPr="00A43125">
        <w:rPr>
          <w:rFonts w:eastAsia="맑은 고딕"/>
          <w:lang w:val="sv-SE" w:eastAsia="ko-KR"/>
        </w:rPr>
        <w:t>high power UE (power class 2) for NR FDD band</w:t>
      </w:r>
      <w:r w:rsidR="009913C3" w:rsidRPr="00C67394">
        <w:rPr>
          <w:rFonts w:eastAsia="맑은 고딕"/>
          <w:lang w:val="sv-SE" w:eastAsia="ko-KR"/>
        </w:rPr>
        <w:t xml:space="preserve"> was approved</w:t>
      </w:r>
      <w:r w:rsidR="00E026A8" w:rsidRPr="00C67394">
        <w:rPr>
          <w:rFonts w:eastAsia="맑은 고딕"/>
          <w:lang w:val="sv-SE" w:eastAsia="ko-KR"/>
        </w:rPr>
        <w:t xml:space="preserve"> </w:t>
      </w:r>
      <w:r w:rsidR="00A43125">
        <w:rPr>
          <w:rFonts w:eastAsia="맑은 고딕"/>
          <w:lang w:val="sv-SE" w:eastAsia="ko-KR"/>
        </w:rPr>
        <w:t>even though its preceded study item could not find any solutions to handle the expected issues</w:t>
      </w:r>
      <w:r w:rsidR="009913C3" w:rsidRPr="00C67394">
        <w:rPr>
          <w:rFonts w:eastAsia="맑은 고딕"/>
          <w:lang w:val="sv-SE" w:eastAsia="ko-KR"/>
        </w:rPr>
        <w:t xml:space="preserve">. </w:t>
      </w:r>
      <w:r w:rsidR="00A43125">
        <w:rPr>
          <w:rFonts w:eastAsia="맑은 고딕"/>
          <w:lang w:val="sv-SE" w:eastAsia="ko-KR"/>
        </w:rPr>
        <w:t xml:space="preserve">The WID </w:t>
      </w:r>
      <w:r w:rsidR="009913C3">
        <w:rPr>
          <w:rFonts w:eastAsia="맑은 고딕"/>
          <w:lang w:eastAsia="ko-KR"/>
        </w:rPr>
        <w:t xml:space="preserve">captures </w:t>
      </w:r>
      <w:r w:rsidR="00A43125">
        <w:rPr>
          <w:rFonts w:eastAsia="맑은 고딕"/>
          <w:lang w:eastAsia="ko-KR"/>
        </w:rPr>
        <w:t xml:space="preserve">objectives </w:t>
      </w:r>
      <w:r w:rsidR="00635B92">
        <w:rPr>
          <w:rFonts w:eastAsia="맑은 고딕"/>
          <w:lang w:eastAsia="ko-KR"/>
        </w:rPr>
        <w:t xml:space="preserve">of defining additional requirements such as </w:t>
      </w:r>
      <w:r w:rsidR="00A43125">
        <w:rPr>
          <w:bCs/>
          <w:sz w:val="21"/>
          <w:szCs w:val="21"/>
        </w:rPr>
        <w:t>specifying MSD requirements for NR FDD band n1 and n3 PC2</w:t>
      </w:r>
      <w:r w:rsidR="009913C3">
        <w:rPr>
          <w:rFonts w:eastAsia="맑은 고딕"/>
          <w:lang w:eastAsia="ko-KR"/>
        </w:rPr>
        <w:t xml:space="preserve"> as follows</w:t>
      </w:r>
      <w:r w:rsidR="00920690">
        <w:rPr>
          <w:rFonts w:eastAsia="맑은 고딕"/>
          <w:lang w:val="sv-SE" w:eastAsia="ko-KR"/>
        </w:rPr>
        <w:t xml:space="preserve"> </w:t>
      </w:r>
      <w:r w:rsidR="00920690" w:rsidRPr="00C67394">
        <w:rPr>
          <w:rFonts w:eastAsia="맑은 고딕"/>
          <w:lang w:val="sv-SE" w:eastAsia="ko-KR"/>
        </w:rPr>
        <w:t>[1]</w:t>
      </w:r>
      <w:r w:rsidR="009913C3">
        <w:rPr>
          <w:rFonts w:eastAsia="맑은 고딕"/>
          <w:lang w:eastAsia="ko-KR"/>
        </w:rPr>
        <w:t xml:space="preserve">. </w:t>
      </w:r>
    </w:p>
    <w:tbl>
      <w:tblPr>
        <w:tblStyle w:val="af3"/>
        <w:tblW w:w="0" w:type="auto"/>
        <w:tblLook w:val="04A0" w:firstRow="1" w:lastRow="0" w:firstColumn="1" w:lastColumn="0" w:noHBand="0" w:noVBand="1"/>
      </w:tblPr>
      <w:tblGrid>
        <w:gridCol w:w="9631"/>
      </w:tblGrid>
      <w:tr w:rsidR="00A43125" w14:paraId="138F24C0" w14:textId="77777777" w:rsidTr="00A43125">
        <w:tc>
          <w:tcPr>
            <w:tcW w:w="9631" w:type="dxa"/>
          </w:tcPr>
          <w:p w14:paraId="5F920581" w14:textId="77777777" w:rsidR="00A43125" w:rsidRPr="00A43125" w:rsidRDefault="00A43125" w:rsidP="00A43125">
            <w:pPr>
              <w:spacing w:before="120" w:after="120" w:line="240" w:lineRule="auto"/>
              <w:jc w:val="left"/>
              <w:rPr>
                <w:rFonts w:eastAsia="DengXian"/>
                <w:bCs/>
                <w:lang w:eastAsia="zh-CN"/>
              </w:rPr>
            </w:pPr>
            <w:r w:rsidRPr="00A43125">
              <w:rPr>
                <w:rFonts w:eastAsia="DengXian"/>
                <w:lang w:eastAsia="en-GB"/>
              </w:rPr>
              <w:t>The objective</w:t>
            </w:r>
            <w:r w:rsidRPr="00A43125">
              <w:rPr>
                <w:rFonts w:eastAsia="DengXian" w:hint="eastAsia"/>
                <w:lang w:eastAsia="en-GB"/>
              </w:rPr>
              <w:t>s</w:t>
            </w:r>
            <w:r w:rsidRPr="00A43125">
              <w:rPr>
                <w:rFonts w:eastAsia="DengXian"/>
                <w:lang w:eastAsia="en-GB"/>
              </w:rPr>
              <w:t xml:space="preserve"> of the </w:t>
            </w:r>
            <w:r w:rsidRPr="00A43125">
              <w:rPr>
                <w:rFonts w:eastAsia="DengXian" w:hint="eastAsia"/>
                <w:lang w:eastAsia="en-GB"/>
              </w:rPr>
              <w:t>core part are as follows</w:t>
            </w:r>
            <w:r w:rsidRPr="00A43125">
              <w:rPr>
                <w:rFonts w:eastAsia="DengXian"/>
                <w:lang w:eastAsia="en-GB"/>
              </w:rPr>
              <w:t>, taking all the outcome from SI captured in TR 38.861 into account,</w:t>
            </w:r>
          </w:p>
          <w:p w14:paraId="7FEA0685" w14:textId="77777777" w:rsidR="00A43125" w:rsidRPr="00A43125" w:rsidRDefault="00A43125" w:rsidP="00A43125">
            <w:pPr>
              <w:numPr>
                <w:ilvl w:val="0"/>
                <w:numId w:val="10"/>
              </w:numPr>
              <w:spacing w:before="120" w:after="120" w:line="240" w:lineRule="auto"/>
              <w:jc w:val="left"/>
              <w:rPr>
                <w:rFonts w:eastAsia="DengXian"/>
                <w:lang w:eastAsia="en-GB"/>
              </w:rPr>
            </w:pPr>
            <w:r w:rsidRPr="00A43125">
              <w:rPr>
                <w:rFonts w:eastAsia="DengXian"/>
                <w:bCs/>
                <w:lang w:eastAsia="zh-CN"/>
              </w:rPr>
              <w:t>Specify RF requirements for n1 and n3 to support both 1Tx and 2Tx architecture</w:t>
            </w:r>
          </w:p>
          <w:p w14:paraId="50090DC2" w14:textId="77777777" w:rsidR="00A43125" w:rsidRPr="00A43125" w:rsidRDefault="00A43125" w:rsidP="00A43125">
            <w:pPr>
              <w:numPr>
                <w:ilvl w:val="0"/>
                <w:numId w:val="10"/>
              </w:numPr>
              <w:spacing w:before="120" w:after="120" w:line="240" w:lineRule="auto"/>
              <w:jc w:val="left"/>
              <w:rPr>
                <w:rFonts w:eastAsia="DengXian"/>
                <w:lang w:eastAsia="en-GB"/>
              </w:rPr>
            </w:pPr>
            <w:r w:rsidRPr="00A43125">
              <w:rPr>
                <w:rFonts w:eastAsia="DengXian"/>
                <w:lang w:eastAsia="en-GB"/>
              </w:rPr>
              <w:t>Specify UE maximum output power, Tx power tolerance for band n1 and n3.</w:t>
            </w:r>
          </w:p>
          <w:p w14:paraId="0661A59E" w14:textId="77777777" w:rsidR="00A43125" w:rsidRPr="00A43125" w:rsidRDefault="00A43125" w:rsidP="00A43125">
            <w:pPr>
              <w:numPr>
                <w:ilvl w:val="0"/>
                <w:numId w:val="10"/>
              </w:numPr>
              <w:spacing w:before="120" w:after="120" w:line="240" w:lineRule="auto"/>
              <w:jc w:val="left"/>
              <w:rPr>
                <w:rFonts w:eastAsia="DengXian"/>
                <w:lang w:eastAsia="en-GB"/>
              </w:rPr>
            </w:pPr>
            <w:r w:rsidRPr="00A43125">
              <w:rPr>
                <w:rFonts w:eastAsia="DengXian"/>
                <w:lang w:eastAsia="en-GB"/>
              </w:rPr>
              <w:t>Specify A-MPR requirements for band n1 and n3 if needed</w:t>
            </w:r>
          </w:p>
          <w:p w14:paraId="6B1B6594" w14:textId="77777777" w:rsidR="00A43125" w:rsidRPr="00A43125" w:rsidRDefault="00A43125" w:rsidP="00A43125">
            <w:pPr>
              <w:numPr>
                <w:ilvl w:val="0"/>
                <w:numId w:val="10"/>
              </w:numPr>
              <w:spacing w:before="120" w:after="120" w:line="240" w:lineRule="auto"/>
              <w:jc w:val="left"/>
              <w:rPr>
                <w:rFonts w:eastAsia="DengXian"/>
                <w:lang w:eastAsia="zh-CN"/>
              </w:rPr>
            </w:pPr>
            <w:r w:rsidRPr="00A43125">
              <w:rPr>
                <w:rFonts w:eastAsia="DengXian"/>
                <w:lang w:eastAsia="en-GB"/>
              </w:rPr>
              <w:t>Specify PC2 MSD requirements for NR band n1 and n3.</w:t>
            </w:r>
          </w:p>
          <w:p w14:paraId="1514CE09" w14:textId="77777777" w:rsidR="00A43125" w:rsidRPr="00A43125" w:rsidRDefault="00A43125" w:rsidP="00A43125">
            <w:pPr>
              <w:numPr>
                <w:ilvl w:val="0"/>
                <w:numId w:val="11"/>
              </w:numPr>
              <w:spacing w:before="120" w:after="120" w:line="240" w:lineRule="auto"/>
              <w:jc w:val="left"/>
              <w:rPr>
                <w:rFonts w:ascii="Symbol" w:eastAsia="Cambria Math" w:hAnsi="Symbol" w:cs="Calibri"/>
                <w:lang w:eastAsia="zh-CN"/>
              </w:rPr>
            </w:pPr>
            <w:r w:rsidRPr="00A43125">
              <w:rPr>
                <w:rFonts w:eastAsia="MS Mincho"/>
              </w:rPr>
              <w:t>Investigate HD-duplex solution which targets at reduce MSD.</w:t>
            </w:r>
          </w:p>
          <w:p w14:paraId="5A30FF11" w14:textId="77777777" w:rsidR="00A43125" w:rsidRPr="00A43125" w:rsidRDefault="00A43125" w:rsidP="00A43125">
            <w:pPr>
              <w:spacing w:before="120" w:after="120" w:line="240" w:lineRule="auto"/>
              <w:jc w:val="left"/>
              <w:rPr>
                <w:rFonts w:eastAsia="DengXian"/>
                <w:lang w:eastAsia="zh-CN"/>
              </w:rPr>
            </w:pPr>
            <w:r w:rsidRPr="00A43125">
              <w:rPr>
                <w:rFonts w:eastAsia="DengXian" w:hint="eastAsia"/>
                <w:lang w:eastAsia="zh-CN"/>
              </w:rPr>
              <w:t>N</w:t>
            </w:r>
            <w:r w:rsidRPr="00A43125">
              <w:rPr>
                <w:rFonts w:eastAsia="DengXian"/>
                <w:lang w:eastAsia="zh-CN"/>
              </w:rPr>
              <w:t>ote 1: The ability to define 1Tx and 2Tx requirements is subject to data availability.  If sufficient data is not available and/or agreement cannot be reached, the work item can be closed as long as one set of requirements is defined.</w:t>
            </w:r>
          </w:p>
          <w:p w14:paraId="24B61A2D" w14:textId="77777777" w:rsidR="00A43125" w:rsidRPr="00A43125" w:rsidRDefault="00A43125" w:rsidP="00A43125">
            <w:pPr>
              <w:spacing w:before="120" w:after="120" w:line="240" w:lineRule="auto"/>
              <w:jc w:val="left"/>
              <w:rPr>
                <w:rFonts w:eastAsia="DengXian"/>
                <w:lang w:eastAsia="zh-CN"/>
              </w:rPr>
            </w:pPr>
            <w:r w:rsidRPr="00A43125">
              <w:rPr>
                <w:rFonts w:eastAsia="DengXian"/>
                <w:lang w:eastAsia="zh-CN"/>
              </w:rPr>
              <w:t>Note 2: The a</w:t>
            </w:r>
            <w:r w:rsidRPr="00A43125">
              <w:rPr>
                <w:rFonts w:eastAsia="DengXian"/>
                <w:lang w:eastAsia="en-GB"/>
              </w:rPr>
              <w:t>pplicability of requirements and optional or mandatory for features can be further discussed.</w:t>
            </w:r>
          </w:p>
          <w:p w14:paraId="54DBE939" w14:textId="46F8AE35" w:rsidR="00A43125" w:rsidRPr="00A43125" w:rsidRDefault="00A43125" w:rsidP="00A43125">
            <w:pPr>
              <w:spacing w:before="120" w:after="120" w:line="240" w:lineRule="auto"/>
              <w:jc w:val="left"/>
              <w:rPr>
                <w:rFonts w:eastAsia="맑은 고딕"/>
                <w:lang w:eastAsia="ko-KR"/>
              </w:rPr>
            </w:pPr>
            <w:r w:rsidRPr="00A43125">
              <w:rPr>
                <w:rFonts w:eastAsia="DengXian"/>
                <w:lang w:eastAsia="zh-CN"/>
              </w:rPr>
              <w:t>Note 3:</w:t>
            </w:r>
            <w:r w:rsidRPr="00A43125">
              <w:rPr>
                <w:rFonts w:eastAsia="DengXian"/>
                <w:lang w:eastAsia="en-GB"/>
              </w:rPr>
              <w:t xml:space="preserve"> </w:t>
            </w:r>
            <w:r w:rsidRPr="00A43125">
              <w:rPr>
                <w:rFonts w:eastAsia="DengXian"/>
                <w:lang w:eastAsia="zh-CN"/>
              </w:rPr>
              <w:t>Ensure that the UE RF requirements of power class 2 UEs shall comply with those of power class 3 when the maximum transmit power is limited to 23dBm by gNB configuration.</w:t>
            </w:r>
          </w:p>
        </w:tc>
      </w:tr>
    </w:tbl>
    <w:p w14:paraId="5536A789" w14:textId="34484E3A" w:rsidR="0062292E" w:rsidRPr="00335EB8" w:rsidRDefault="004002DA" w:rsidP="00E53257">
      <w:pPr>
        <w:spacing w:before="180"/>
        <w:jc w:val="left"/>
        <w:rPr>
          <w:rFonts w:eastAsia="맑은 고딕"/>
          <w:lang w:eastAsia="ko-KR"/>
        </w:rPr>
      </w:pPr>
      <w:r>
        <w:t xml:space="preserve">As </w:t>
      </w:r>
      <w:r w:rsidR="002C714C">
        <w:t xml:space="preserve">the </w:t>
      </w:r>
      <w:r w:rsidR="002C714C">
        <w:rPr>
          <w:color w:val="000000"/>
        </w:rPr>
        <w:t>progress will be checked in RAN#94</w:t>
      </w:r>
      <w:r w:rsidR="00F72989">
        <w:rPr>
          <w:color w:val="000000"/>
        </w:rPr>
        <w:t>-</w:t>
      </w:r>
      <w:r w:rsidR="002C714C">
        <w:rPr>
          <w:color w:val="000000"/>
        </w:rPr>
        <w:t xml:space="preserve">e, </w:t>
      </w:r>
      <w:r w:rsidR="00C67394">
        <w:t xml:space="preserve">we have </w:t>
      </w:r>
      <w:r w:rsidR="002C714C">
        <w:t xml:space="preserve">tried to determine the benefit of the </w:t>
      </w:r>
      <w:r w:rsidR="00920690">
        <w:t>FDD PC2</w:t>
      </w:r>
      <w:r w:rsidR="002C714C">
        <w:t xml:space="preserve"> introduction in the view of the practical implementation, e.g.,</w:t>
      </w:r>
      <w:r w:rsidR="00E10BB9">
        <w:t xml:space="preserve"> P-MPR, </w:t>
      </w:r>
      <w:r w:rsidR="002C714C">
        <w:t>power consumption</w:t>
      </w:r>
      <w:r w:rsidR="00920690">
        <w:t>, etc.</w:t>
      </w:r>
      <w:r w:rsidR="00041B04">
        <w:t xml:space="preserve">, which </w:t>
      </w:r>
      <w:r w:rsidR="00920690">
        <w:t>could not</w:t>
      </w:r>
      <w:r w:rsidR="006D29D5">
        <w:t xml:space="preserve"> be</w:t>
      </w:r>
      <w:r w:rsidR="00920690">
        <w:t xml:space="preserve"> </w:t>
      </w:r>
      <w:r w:rsidR="00041B04">
        <w:t>checked during the study item</w:t>
      </w:r>
      <w:r w:rsidR="002C714C">
        <w:t xml:space="preserve">. </w:t>
      </w:r>
      <w:r w:rsidR="0062292E" w:rsidRPr="00C67394">
        <w:rPr>
          <w:rFonts w:eastAsia="맑은 고딕"/>
          <w:lang w:eastAsia="ko-KR"/>
        </w:rPr>
        <w:t xml:space="preserve">In this contribution, we provide </w:t>
      </w:r>
      <w:r w:rsidR="00E10BB9">
        <w:rPr>
          <w:rFonts w:eastAsia="맑은 고딕"/>
          <w:lang w:eastAsia="ko-KR"/>
        </w:rPr>
        <w:t>our view</w:t>
      </w:r>
      <w:r w:rsidR="00041B04">
        <w:rPr>
          <w:rFonts w:eastAsia="맑은 고딕"/>
          <w:lang w:eastAsia="ko-KR"/>
        </w:rPr>
        <w:t>s</w:t>
      </w:r>
      <w:r w:rsidR="00E10BB9">
        <w:rPr>
          <w:rFonts w:eastAsia="맑은 고딕"/>
          <w:lang w:eastAsia="ko-KR"/>
        </w:rPr>
        <w:t xml:space="preserve"> based on the </w:t>
      </w:r>
      <w:r w:rsidR="00C67394">
        <w:rPr>
          <w:rFonts w:eastAsia="맑은 고딕"/>
          <w:lang w:eastAsia="ko-KR"/>
        </w:rPr>
        <w:t xml:space="preserve">result of </w:t>
      </w:r>
      <w:r w:rsidR="00041B04">
        <w:rPr>
          <w:rFonts w:eastAsia="맑은 고딕"/>
          <w:lang w:eastAsia="ko-KR"/>
        </w:rPr>
        <w:t xml:space="preserve">the </w:t>
      </w:r>
      <w:r w:rsidR="00920690">
        <w:rPr>
          <w:rFonts w:eastAsia="맑은 고딕"/>
          <w:lang w:eastAsia="ko-KR"/>
        </w:rPr>
        <w:t>examination for further discussion</w:t>
      </w:r>
      <w:r w:rsidR="00D229C9">
        <w:rPr>
          <w:rFonts w:eastAsia="맑은 고딕"/>
          <w:lang w:eastAsia="ko-KR"/>
        </w:rPr>
        <w:t xml:space="preserve"> in this meeting</w:t>
      </w:r>
      <w:r w:rsidR="0062292E" w:rsidRPr="00C67394">
        <w:rPr>
          <w:rFonts w:eastAsia="맑은 고딕"/>
          <w:lang w:eastAsia="ko-KR"/>
        </w:rPr>
        <w:t>.</w:t>
      </w:r>
    </w:p>
    <w:p w14:paraId="7F59A391" w14:textId="3E2C928B" w:rsidR="009B37B2" w:rsidRDefault="0062292E" w:rsidP="007A30A6">
      <w:pPr>
        <w:pStyle w:val="1"/>
        <w:rPr>
          <w:lang w:eastAsia="ja-JP"/>
        </w:rPr>
      </w:pPr>
      <w:r>
        <w:rPr>
          <w:lang w:val="en-GB" w:eastAsia="ja-JP"/>
        </w:rPr>
        <w:t>Discussion</w:t>
      </w:r>
    </w:p>
    <w:p w14:paraId="084D21AB" w14:textId="65F594AF" w:rsidR="00725146" w:rsidRDefault="00725146" w:rsidP="00180331">
      <w:pPr>
        <w:jc w:val="left"/>
        <w:rPr>
          <w:rFonts w:eastAsia="맑은 고딕"/>
          <w:lang w:eastAsia="ko-KR"/>
        </w:rPr>
      </w:pPr>
      <w:r>
        <w:rPr>
          <w:rFonts w:eastAsia="맑은 고딕"/>
          <w:lang w:eastAsia="ko-KR"/>
        </w:rPr>
        <w:t xml:space="preserve">As </w:t>
      </w:r>
      <w:r w:rsidR="00041B04">
        <w:rPr>
          <w:rFonts w:eastAsia="맑은 고딕"/>
          <w:lang w:eastAsia="ko-KR"/>
        </w:rPr>
        <w:t xml:space="preserve">summarized </w:t>
      </w:r>
      <w:r>
        <w:rPr>
          <w:rFonts w:eastAsia="맑은 고딕"/>
          <w:lang w:eastAsia="ko-KR"/>
        </w:rPr>
        <w:t>i</w:t>
      </w:r>
      <w:r w:rsidR="00E10BB9">
        <w:rPr>
          <w:rFonts w:eastAsia="맑은 고딕"/>
          <w:lang w:eastAsia="ko-KR"/>
        </w:rPr>
        <w:t>n the TR 38.861</w:t>
      </w:r>
      <w:r w:rsidR="00DC0CEA">
        <w:rPr>
          <w:rFonts w:eastAsia="맑은 고딕"/>
          <w:lang w:eastAsia="ko-KR"/>
        </w:rPr>
        <w:t xml:space="preserve"> [2]</w:t>
      </w:r>
      <w:r w:rsidR="00E10BB9">
        <w:rPr>
          <w:rFonts w:eastAsia="맑은 고딕"/>
          <w:lang w:eastAsia="ko-KR"/>
        </w:rPr>
        <w:t xml:space="preserve">, </w:t>
      </w:r>
      <w:r w:rsidR="00E10BB9">
        <w:rPr>
          <w:lang w:eastAsia="zh-CN"/>
        </w:rPr>
        <w:t>the UE implementation-based</w:t>
      </w:r>
      <w:r w:rsidR="00E10BB9" w:rsidRPr="005111DD">
        <w:rPr>
          <w:lang w:eastAsia="zh-CN"/>
        </w:rPr>
        <w:t xml:space="preserve"> mechanism</w:t>
      </w:r>
      <w:r w:rsidR="00041B04">
        <w:rPr>
          <w:lang w:eastAsia="zh-CN"/>
        </w:rPr>
        <w:t>, i.e., P-MPR,</w:t>
      </w:r>
      <w:r w:rsidR="00E10BB9">
        <w:rPr>
          <w:lang w:eastAsia="zh-CN"/>
        </w:rPr>
        <w:t xml:space="preserve"> which is </w:t>
      </w:r>
      <w:r>
        <w:rPr>
          <w:lang w:eastAsia="zh-CN"/>
        </w:rPr>
        <w:t xml:space="preserve">now </w:t>
      </w:r>
      <w:r w:rsidR="00E10BB9">
        <w:rPr>
          <w:lang w:eastAsia="zh-CN"/>
        </w:rPr>
        <w:t xml:space="preserve">considered as </w:t>
      </w:r>
      <w:r w:rsidR="003E5375">
        <w:rPr>
          <w:lang w:eastAsia="zh-CN"/>
        </w:rPr>
        <w:t xml:space="preserve">the </w:t>
      </w:r>
      <w:r w:rsidR="00E10BB9">
        <w:rPr>
          <w:lang w:eastAsia="zh-CN"/>
        </w:rPr>
        <w:t xml:space="preserve">default method for every high-power UE </w:t>
      </w:r>
      <w:r w:rsidR="0029122E">
        <w:rPr>
          <w:lang w:eastAsia="zh-CN"/>
        </w:rPr>
        <w:t xml:space="preserve">(HPUE) </w:t>
      </w:r>
      <w:r>
        <w:rPr>
          <w:lang w:eastAsia="zh-CN"/>
        </w:rPr>
        <w:t xml:space="preserve">already </w:t>
      </w:r>
      <w:r w:rsidR="00E10BB9">
        <w:rPr>
          <w:lang w:eastAsia="zh-CN"/>
        </w:rPr>
        <w:t xml:space="preserve">in </w:t>
      </w:r>
      <w:r w:rsidR="0029122E">
        <w:rPr>
          <w:lang w:eastAsia="zh-CN"/>
        </w:rPr>
        <w:t>3GPP,</w:t>
      </w:r>
      <w:r w:rsidR="00E10BB9" w:rsidRPr="005111DD">
        <w:rPr>
          <w:lang w:eastAsia="zh-CN"/>
        </w:rPr>
        <w:t xml:space="preserve"> is </w:t>
      </w:r>
      <w:r w:rsidR="00E10BB9">
        <w:rPr>
          <w:lang w:eastAsia="zh-CN"/>
        </w:rPr>
        <w:t xml:space="preserve">proposed as the only </w:t>
      </w:r>
      <w:r w:rsidR="003E5375">
        <w:rPr>
          <w:lang w:eastAsia="zh-CN"/>
        </w:rPr>
        <w:t xml:space="preserve">scheme to accommodate the SAR limits of the NR PC2 FDD </w:t>
      </w:r>
      <w:r w:rsidR="0029122E">
        <w:rPr>
          <w:lang w:eastAsia="zh-CN"/>
        </w:rPr>
        <w:t>HPUE</w:t>
      </w:r>
      <w:r w:rsidR="00E10BB9">
        <w:rPr>
          <w:lang w:eastAsia="zh-CN"/>
        </w:rPr>
        <w:t>.</w:t>
      </w:r>
      <w:r w:rsidR="00180331">
        <w:rPr>
          <w:rFonts w:eastAsia="맑은 고딕"/>
          <w:lang w:eastAsia="ko-KR"/>
        </w:rPr>
        <w:t xml:space="preserve"> </w:t>
      </w:r>
      <w:r w:rsidR="0029122E">
        <w:rPr>
          <w:lang w:eastAsia="zh-CN"/>
        </w:rPr>
        <w:t>A</w:t>
      </w:r>
      <w:r w:rsidR="003E5375">
        <w:rPr>
          <w:lang w:eastAsia="zh-CN"/>
        </w:rPr>
        <w:t xml:space="preserve">n optional method of reporting duty-cycle capability </w:t>
      </w:r>
      <w:r w:rsidR="003E5375" w:rsidRPr="00D63262">
        <w:rPr>
          <w:lang w:eastAsia="zh-CN"/>
        </w:rPr>
        <w:t>was also discussed, but</w:t>
      </w:r>
      <w:r w:rsidR="003E5375" w:rsidRPr="008739EF">
        <w:rPr>
          <w:lang w:eastAsia="zh-CN"/>
        </w:rPr>
        <w:t xml:space="preserve"> </w:t>
      </w:r>
      <w:r w:rsidR="003E5375" w:rsidRPr="00D63262">
        <w:rPr>
          <w:lang w:eastAsia="zh-CN"/>
        </w:rPr>
        <w:t>there is no conclusion reached.</w:t>
      </w:r>
      <w:r w:rsidR="003E5375">
        <w:rPr>
          <w:lang w:eastAsia="zh-CN"/>
        </w:rPr>
        <w:t xml:space="preserve"> Since the P-MPR </w:t>
      </w:r>
      <w:r w:rsidR="0029122E">
        <w:rPr>
          <w:lang w:eastAsia="zh-CN"/>
        </w:rPr>
        <w:t xml:space="preserve">is expected to </w:t>
      </w:r>
      <w:r w:rsidR="003E5375">
        <w:rPr>
          <w:lang w:eastAsia="zh-CN"/>
        </w:rPr>
        <w:t xml:space="preserve">be widely used for </w:t>
      </w:r>
      <w:r w:rsidR="006D29D5">
        <w:rPr>
          <w:lang w:eastAsia="zh-CN"/>
        </w:rPr>
        <w:t xml:space="preserve">the </w:t>
      </w:r>
      <w:r w:rsidR="003E5375">
        <w:rPr>
          <w:lang w:eastAsia="zh-CN"/>
        </w:rPr>
        <w:t xml:space="preserve">FDD </w:t>
      </w:r>
      <w:r>
        <w:rPr>
          <w:lang w:eastAsia="zh-CN"/>
        </w:rPr>
        <w:t>PC2</w:t>
      </w:r>
      <w:r w:rsidR="003E5375">
        <w:rPr>
          <w:lang w:eastAsia="zh-CN"/>
        </w:rPr>
        <w:t xml:space="preserve"> </w:t>
      </w:r>
      <w:r>
        <w:rPr>
          <w:lang w:eastAsia="zh-CN"/>
        </w:rPr>
        <w:t>than now for its PC3</w:t>
      </w:r>
      <w:r w:rsidR="003E5375">
        <w:rPr>
          <w:lang w:eastAsia="zh-CN"/>
        </w:rPr>
        <w:t xml:space="preserve"> to ensure </w:t>
      </w:r>
      <w:r w:rsidR="0029122E">
        <w:rPr>
          <w:lang w:eastAsia="zh-CN"/>
        </w:rPr>
        <w:t xml:space="preserve">the </w:t>
      </w:r>
      <w:r w:rsidR="003E5375">
        <w:rPr>
          <w:lang w:eastAsia="zh-CN"/>
        </w:rPr>
        <w:t xml:space="preserve">SAR compliance, we </w:t>
      </w:r>
      <w:r w:rsidR="000A6987">
        <w:rPr>
          <w:lang w:eastAsia="zh-CN"/>
        </w:rPr>
        <w:t xml:space="preserve">have taken a </w:t>
      </w:r>
      <w:r w:rsidR="0029122E">
        <w:rPr>
          <w:lang w:eastAsia="zh-CN"/>
        </w:rPr>
        <w:t>look</w:t>
      </w:r>
      <w:r w:rsidR="003E5375">
        <w:rPr>
          <w:lang w:eastAsia="zh-CN"/>
        </w:rPr>
        <w:t xml:space="preserve"> at the current </w:t>
      </w:r>
      <w:r w:rsidR="007D6958">
        <w:rPr>
          <w:lang w:eastAsia="zh-CN"/>
        </w:rPr>
        <w:t xml:space="preserve">averaged transmitted power for </w:t>
      </w:r>
      <w:r w:rsidR="00A93D21">
        <w:rPr>
          <w:lang w:eastAsia="zh-CN"/>
        </w:rPr>
        <w:t>a certain period</w:t>
      </w:r>
      <w:r w:rsidR="007D6958">
        <w:rPr>
          <w:rFonts w:eastAsia="맑은 고딕"/>
          <w:lang w:eastAsia="ko-KR"/>
        </w:rPr>
        <w:t xml:space="preserve">. Table 1 </w:t>
      </w:r>
      <w:r w:rsidR="00041B04">
        <w:rPr>
          <w:rFonts w:eastAsia="맑은 고딕"/>
          <w:lang w:eastAsia="ko-KR"/>
        </w:rPr>
        <w:t>represents</w:t>
      </w:r>
      <w:r>
        <w:rPr>
          <w:rFonts w:eastAsia="맑은 고딕"/>
          <w:lang w:eastAsia="ko-KR"/>
        </w:rPr>
        <w:t xml:space="preserve"> a part of </w:t>
      </w:r>
      <w:r w:rsidR="00041B04">
        <w:rPr>
          <w:rFonts w:eastAsia="맑은 고딕"/>
          <w:lang w:eastAsia="ko-KR"/>
        </w:rPr>
        <w:t>a</w:t>
      </w:r>
      <w:r>
        <w:rPr>
          <w:rFonts w:eastAsia="맑은 고딕"/>
          <w:lang w:eastAsia="ko-KR"/>
        </w:rPr>
        <w:t xml:space="preserve"> SAR test report as an example.</w:t>
      </w:r>
    </w:p>
    <w:p w14:paraId="494550A8" w14:textId="7DD55560" w:rsidR="007D6958" w:rsidRPr="00A1115A" w:rsidRDefault="007D6958" w:rsidP="007D6958">
      <w:pPr>
        <w:pStyle w:val="TH"/>
        <w:rPr>
          <w:lang w:eastAsia="zh-CN"/>
        </w:rPr>
      </w:pPr>
      <w:r w:rsidRPr="00A1115A">
        <w:lastRenderedPageBreak/>
        <w:t xml:space="preserve">Table </w:t>
      </w:r>
      <w:r>
        <w:rPr>
          <w:lang w:eastAsia="zh-CN"/>
        </w:rPr>
        <w:t>1</w:t>
      </w:r>
      <w:r w:rsidRPr="00A1115A">
        <w:t xml:space="preserve">: </w:t>
      </w:r>
      <w:r w:rsidR="008874F4">
        <w:rPr>
          <w:lang w:eastAsia="zh-CN"/>
        </w:rPr>
        <w:t>An e</w:t>
      </w:r>
      <w:r w:rsidR="00A93D21">
        <w:rPr>
          <w:lang w:eastAsia="zh-CN"/>
        </w:rPr>
        <w:t xml:space="preserve">xample of </w:t>
      </w:r>
      <w:r>
        <w:rPr>
          <w:lang w:eastAsia="zh-CN"/>
        </w:rPr>
        <w:t xml:space="preserve">SAR </w:t>
      </w:r>
      <w:r w:rsidR="008874F4">
        <w:rPr>
          <w:lang w:eastAsia="zh-CN"/>
        </w:rPr>
        <w:t>test reports</w:t>
      </w:r>
    </w:p>
    <w:tbl>
      <w:tblPr>
        <w:tblStyle w:val="af3"/>
        <w:tblW w:w="0" w:type="auto"/>
        <w:tblCellMar>
          <w:top w:w="113" w:type="dxa"/>
          <w:bottom w:w="113" w:type="dxa"/>
        </w:tblCellMar>
        <w:tblLook w:val="04A0" w:firstRow="1" w:lastRow="0" w:firstColumn="1" w:lastColumn="0" w:noHBand="0" w:noVBand="1"/>
      </w:tblPr>
      <w:tblGrid>
        <w:gridCol w:w="2407"/>
        <w:gridCol w:w="2408"/>
        <w:gridCol w:w="2408"/>
        <w:gridCol w:w="2408"/>
      </w:tblGrid>
      <w:tr w:rsidR="007B7488" w:rsidRPr="007B7488" w14:paraId="541D485B" w14:textId="77777777" w:rsidTr="007B7488">
        <w:tc>
          <w:tcPr>
            <w:tcW w:w="2407" w:type="dxa"/>
            <w:tcBorders>
              <w:top w:val="single" w:sz="4" w:space="0" w:color="auto"/>
              <w:left w:val="single" w:sz="4" w:space="0" w:color="auto"/>
              <w:bottom w:val="single" w:sz="4" w:space="0" w:color="auto"/>
              <w:right w:val="single" w:sz="4" w:space="0" w:color="auto"/>
            </w:tcBorders>
          </w:tcPr>
          <w:p w14:paraId="0A03DC19" w14:textId="37D818CE" w:rsidR="007B7488" w:rsidRPr="007B7488" w:rsidRDefault="007B7488" w:rsidP="00A96F08">
            <w:pPr>
              <w:spacing w:after="0"/>
              <w:jc w:val="center"/>
              <w:rPr>
                <w:rFonts w:ascii="Arial" w:eastAsia="맑은 고딕" w:hAnsi="Arial" w:cs="Arial"/>
                <w:sz w:val="18"/>
                <w:szCs w:val="18"/>
                <w:lang w:eastAsia="ko-KR"/>
              </w:rPr>
            </w:pPr>
            <w:r w:rsidRPr="007B7488">
              <w:rPr>
                <w:rFonts w:ascii="Arial" w:hAnsi="Arial" w:cs="Arial"/>
                <w:b/>
                <w:sz w:val="18"/>
                <w:szCs w:val="18"/>
              </w:rPr>
              <w:t>Technology / Band</w:t>
            </w:r>
          </w:p>
        </w:tc>
        <w:tc>
          <w:tcPr>
            <w:tcW w:w="2408" w:type="dxa"/>
            <w:tcBorders>
              <w:top w:val="single" w:sz="4" w:space="0" w:color="auto"/>
              <w:left w:val="single" w:sz="4" w:space="0" w:color="auto"/>
              <w:bottom w:val="single" w:sz="4" w:space="0" w:color="auto"/>
              <w:right w:val="single" w:sz="4" w:space="0" w:color="auto"/>
            </w:tcBorders>
          </w:tcPr>
          <w:p w14:paraId="511F62FA" w14:textId="5B676E81" w:rsidR="007B7488" w:rsidRPr="007B7488" w:rsidRDefault="007B7488" w:rsidP="00A96F08">
            <w:pPr>
              <w:spacing w:after="0"/>
              <w:jc w:val="center"/>
              <w:rPr>
                <w:rFonts w:ascii="Arial" w:eastAsia="맑은 고딕" w:hAnsi="Arial" w:cs="Arial"/>
                <w:sz w:val="18"/>
                <w:szCs w:val="18"/>
                <w:lang w:eastAsia="ko-KR"/>
              </w:rPr>
            </w:pPr>
            <w:r w:rsidRPr="007B7488">
              <w:rPr>
                <w:rFonts w:ascii="Arial" w:hAnsi="Arial" w:cs="Arial"/>
                <w:b/>
                <w:sz w:val="18"/>
                <w:szCs w:val="18"/>
              </w:rPr>
              <w:t>Antenna</w:t>
            </w:r>
          </w:p>
        </w:tc>
        <w:tc>
          <w:tcPr>
            <w:tcW w:w="2408" w:type="dxa"/>
            <w:tcBorders>
              <w:top w:val="single" w:sz="4" w:space="0" w:color="auto"/>
              <w:left w:val="single" w:sz="4" w:space="0" w:color="auto"/>
              <w:bottom w:val="single" w:sz="4" w:space="0" w:color="auto"/>
              <w:right w:val="single" w:sz="4" w:space="0" w:color="auto"/>
            </w:tcBorders>
          </w:tcPr>
          <w:p w14:paraId="3C24FDFE" w14:textId="2D59488B" w:rsidR="007B7488" w:rsidRPr="007B7488" w:rsidRDefault="007B7488" w:rsidP="00A96F08">
            <w:pPr>
              <w:spacing w:after="0"/>
              <w:jc w:val="center"/>
              <w:rPr>
                <w:rFonts w:ascii="Arial" w:eastAsia="맑은 고딕" w:hAnsi="Arial" w:cs="Arial"/>
                <w:sz w:val="18"/>
                <w:szCs w:val="18"/>
                <w:lang w:eastAsia="ko-KR"/>
              </w:rPr>
            </w:pPr>
            <w:bookmarkStart w:id="0" w:name="_Hlk85727213"/>
            <w:r w:rsidRPr="007B7488">
              <w:rPr>
                <w:rFonts w:ascii="Arial" w:hAnsi="Arial" w:cs="Arial"/>
                <w:b/>
                <w:sz w:val="18"/>
                <w:szCs w:val="18"/>
              </w:rPr>
              <w:t>P</w:t>
            </w:r>
            <w:r w:rsidRPr="00AF6F6F">
              <w:rPr>
                <w:rFonts w:ascii="Arial" w:hAnsi="Arial" w:cs="Arial"/>
                <w:b/>
                <w:sz w:val="18"/>
                <w:szCs w:val="18"/>
                <w:vertAlign w:val="subscript"/>
              </w:rPr>
              <w:t>limit</w:t>
            </w:r>
            <w:bookmarkEnd w:id="0"/>
            <w:r w:rsidR="00AF6F6F">
              <w:rPr>
                <w:rFonts w:ascii="Arial" w:hAnsi="Arial" w:cs="Arial"/>
                <w:b/>
                <w:sz w:val="18"/>
                <w:szCs w:val="18"/>
                <w:vertAlign w:val="subscript"/>
              </w:rPr>
              <w:t xml:space="preserve"> </w:t>
            </w:r>
            <w:r w:rsidRPr="00AF6F6F">
              <w:rPr>
                <w:rFonts w:ascii="Arial" w:hAnsi="Arial" w:cs="Arial"/>
                <w:b/>
                <w:sz w:val="18"/>
                <w:szCs w:val="18"/>
                <w:vertAlign w:val="superscript"/>
              </w:rPr>
              <w:t>(1)</w:t>
            </w:r>
            <w:r w:rsidRPr="007B7488">
              <w:rPr>
                <w:rFonts w:ascii="Arial" w:hAnsi="Arial" w:cs="Arial"/>
                <w:b/>
                <w:sz w:val="18"/>
                <w:szCs w:val="18"/>
              </w:rPr>
              <w:t xml:space="preserve"> (worst</w:t>
            </w:r>
            <w:r w:rsidR="004921A3">
              <w:rPr>
                <w:rFonts w:ascii="Arial" w:hAnsi="Arial" w:cs="Arial"/>
                <w:b/>
                <w:sz w:val="18"/>
                <w:szCs w:val="18"/>
              </w:rPr>
              <w:t>)</w:t>
            </w:r>
          </w:p>
        </w:tc>
        <w:tc>
          <w:tcPr>
            <w:tcW w:w="2408" w:type="dxa"/>
            <w:tcBorders>
              <w:top w:val="single" w:sz="4" w:space="0" w:color="auto"/>
              <w:left w:val="single" w:sz="4" w:space="0" w:color="auto"/>
              <w:bottom w:val="single" w:sz="4" w:space="0" w:color="auto"/>
              <w:right w:val="single" w:sz="4" w:space="0" w:color="auto"/>
            </w:tcBorders>
          </w:tcPr>
          <w:p w14:paraId="7230C5B3" w14:textId="06081A95" w:rsidR="007B7488" w:rsidRPr="007B7488" w:rsidRDefault="007B7488" w:rsidP="00A96F08">
            <w:pPr>
              <w:spacing w:after="0"/>
              <w:jc w:val="center"/>
              <w:rPr>
                <w:rFonts w:ascii="Arial" w:eastAsia="맑은 고딕" w:hAnsi="Arial" w:cs="Arial"/>
                <w:sz w:val="18"/>
                <w:szCs w:val="18"/>
                <w:lang w:eastAsia="ko-KR"/>
              </w:rPr>
            </w:pPr>
            <w:r w:rsidRPr="007B7488">
              <w:rPr>
                <w:rFonts w:ascii="Arial" w:hAnsi="Arial" w:cs="Arial"/>
                <w:b/>
                <w:sz w:val="18"/>
                <w:szCs w:val="18"/>
              </w:rPr>
              <w:t>P</w:t>
            </w:r>
            <w:r w:rsidRPr="00AF6F6F">
              <w:rPr>
                <w:rFonts w:ascii="Arial" w:hAnsi="Arial" w:cs="Arial"/>
                <w:b/>
                <w:sz w:val="18"/>
                <w:szCs w:val="18"/>
                <w:vertAlign w:val="subscript"/>
              </w:rPr>
              <w:t>max</w:t>
            </w:r>
            <w:r w:rsidR="00AF6F6F">
              <w:rPr>
                <w:rFonts w:ascii="Arial" w:hAnsi="Arial" w:cs="Arial"/>
                <w:b/>
                <w:sz w:val="18"/>
                <w:szCs w:val="18"/>
                <w:vertAlign w:val="subscript"/>
              </w:rPr>
              <w:t xml:space="preserve"> </w:t>
            </w:r>
            <w:r w:rsidRPr="00AF6F6F">
              <w:rPr>
                <w:rFonts w:ascii="Arial" w:hAnsi="Arial" w:cs="Arial"/>
                <w:b/>
                <w:sz w:val="18"/>
                <w:szCs w:val="18"/>
                <w:vertAlign w:val="superscript"/>
              </w:rPr>
              <w:t>(2)</w:t>
            </w:r>
          </w:p>
        </w:tc>
      </w:tr>
      <w:tr w:rsidR="007B7488" w:rsidRPr="007B7488" w14:paraId="42C12A2C" w14:textId="77777777" w:rsidTr="007B7488">
        <w:tc>
          <w:tcPr>
            <w:tcW w:w="2407" w:type="dxa"/>
            <w:tcBorders>
              <w:top w:val="single" w:sz="4" w:space="0" w:color="auto"/>
              <w:left w:val="single" w:sz="4" w:space="0" w:color="auto"/>
              <w:bottom w:val="single" w:sz="4" w:space="0" w:color="auto"/>
              <w:right w:val="single" w:sz="4" w:space="0" w:color="auto"/>
            </w:tcBorders>
          </w:tcPr>
          <w:p w14:paraId="026DAD4B" w14:textId="189D7326" w:rsidR="007B7488" w:rsidRPr="007B7488" w:rsidRDefault="002C65EF" w:rsidP="00A96F08">
            <w:pPr>
              <w:spacing w:after="0"/>
              <w:jc w:val="center"/>
              <w:rPr>
                <w:rFonts w:ascii="Arial" w:eastAsia="맑은 고딕" w:hAnsi="Arial" w:cs="Arial"/>
                <w:sz w:val="18"/>
                <w:szCs w:val="18"/>
                <w:lang w:eastAsia="ko-KR"/>
              </w:rPr>
            </w:pPr>
            <w:r>
              <w:rPr>
                <w:rFonts w:ascii="Arial" w:eastAsia="맑은 고딕" w:hAnsi="Arial" w:cs="Arial"/>
                <w:sz w:val="18"/>
                <w:szCs w:val="18"/>
              </w:rPr>
              <w:t xml:space="preserve">NR FDD </w:t>
            </w:r>
            <w:r w:rsidR="007B7488" w:rsidRPr="007B7488">
              <w:rPr>
                <w:rFonts w:ascii="Arial" w:eastAsia="맑은 고딕" w:hAnsi="Arial" w:cs="Arial"/>
                <w:sz w:val="18"/>
                <w:szCs w:val="18"/>
              </w:rPr>
              <w:t>n1</w:t>
            </w:r>
          </w:p>
        </w:tc>
        <w:tc>
          <w:tcPr>
            <w:tcW w:w="2408" w:type="dxa"/>
            <w:tcBorders>
              <w:top w:val="single" w:sz="4" w:space="0" w:color="auto"/>
              <w:left w:val="single" w:sz="4" w:space="0" w:color="auto"/>
              <w:bottom w:val="single" w:sz="4" w:space="0" w:color="auto"/>
              <w:right w:val="single" w:sz="4" w:space="0" w:color="auto"/>
            </w:tcBorders>
          </w:tcPr>
          <w:p w14:paraId="449DCEBE" w14:textId="17B02489"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rPr>
              <w:t>A</w:t>
            </w:r>
          </w:p>
        </w:tc>
        <w:tc>
          <w:tcPr>
            <w:tcW w:w="2408" w:type="dxa"/>
            <w:tcBorders>
              <w:top w:val="single" w:sz="4" w:space="0" w:color="auto"/>
              <w:left w:val="single" w:sz="4" w:space="0" w:color="auto"/>
              <w:bottom w:val="single" w:sz="4" w:space="0" w:color="auto"/>
              <w:right w:val="single" w:sz="4" w:space="0" w:color="auto"/>
            </w:tcBorders>
          </w:tcPr>
          <w:p w14:paraId="75112737" w14:textId="52AC8ABD"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val="en-US" w:eastAsia="zh-CN"/>
              </w:rPr>
              <w:t>18.5</w:t>
            </w:r>
          </w:p>
        </w:tc>
        <w:tc>
          <w:tcPr>
            <w:tcW w:w="2408" w:type="dxa"/>
            <w:tcBorders>
              <w:top w:val="single" w:sz="4" w:space="0" w:color="auto"/>
              <w:left w:val="single" w:sz="4" w:space="0" w:color="auto"/>
              <w:bottom w:val="single" w:sz="4" w:space="0" w:color="auto"/>
              <w:right w:val="single" w:sz="4" w:space="0" w:color="auto"/>
            </w:tcBorders>
          </w:tcPr>
          <w:p w14:paraId="2E1A51CE" w14:textId="7D6947E5"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rPr>
              <w:t>23.8</w:t>
            </w:r>
          </w:p>
        </w:tc>
      </w:tr>
      <w:tr w:rsidR="007B7488" w:rsidRPr="007B7488" w14:paraId="026490A1" w14:textId="77777777" w:rsidTr="007B7488">
        <w:tc>
          <w:tcPr>
            <w:tcW w:w="2407" w:type="dxa"/>
          </w:tcPr>
          <w:p w14:paraId="077BA7C4" w14:textId="092F2300" w:rsidR="007B7488" w:rsidRPr="007B7488" w:rsidRDefault="002C65EF" w:rsidP="00A96F08">
            <w:pPr>
              <w:spacing w:after="0"/>
              <w:jc w:val="center"/>
              <w:rPr>
                <w:rFonts w:ascii="Arial" w:eastAsia="맑은 고딕" w:hAnsi="Arial" w:cs="Arial"/>
                <w:sz w:val="18"/>
                <w:szCs w:val="18"/>
                <w:lang w:eastAsia="ko-KR"/>
              </w:rPr>
            </w:pPr>
            <w:r>
              <w:rPr>
                <w:rFonts w:ascii="Arial" w:eastAsia="맑은 고딕" w:hAnsi="Arial" w:cs="Arial"/>
                <w:sz w:val="18"/>
                <w:szCs w:val="18"/>
              </w:rPr>
              <w:t>NR FDD</w:t>
            </w:r>
            <w:r>
              <w:rPr>
                <w:rFonts w:ascii="Arial" w:eastAsia="맑은 고딕" w:hAnsi="Arial" w:cs="Arial"/>
                <w:sz w:val="18"/>
                <w:szCs w:val="18"/>
                <w:lang w:eastAsia="ko-KR"/>
              </w:rPr>
              <w:t xml:space="preserve"> </w:t>
            </w:r>
            <w:r w:rsidR="00AF6F6F">
              <w:rPr>
                <w:rFonts w:ascii="Arial" w:eastAsia="맑은 고딕" w:hAnsi="Arial" w:cs="Arial"/>
                <w:sz w:val="18"/>
                <w:szCs w:val="18"/>
                <w:lang w:eastAsia="ko-KR"/>
              </w:rPr>
              <w:t>n</w:t>
            </w:r>
            <w:r w:rsidR="007B7488" w:rsidRPr="007B7488">
              <w:rPr>
                <w:rFonts w:ascii="Arial" w:eastAsia="맑은 고딕" w:hAnsi="Arial" w:cs="Arial"/>
                <w:sz w:val="18"/>
                <w:szCs w:val="18"/>
                <w:lang w:eastAsia="ko-KR"/>
              </w:rPr>
              <w:t>1</w:t>
            </w:r>
          </w:p>
        </w:tc>
        <w:tc>
          <w:tcPr>
            <w:tcW w:w="2408" w:type="dxa"/>
          </w:tcPr>
          <w:p w14:paraId="2DDFAC26" w14:textId="5913E834"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B</w:t>
            </w:r>
          </w:p>
        </w:tc>
        <w:tc>
          <w:tcPr>
            <w:tcW w:w="2408" w:type="dxa"/>
          </w:tcPr>
          <w:p w14:paraId="78DBEC24" w14:textId="3EE41211"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19.0</w:t>
            </w:r>
          </w:p>
        </w:tc>
        <w:tc>
          <w:tcPr>
            <w:tcW w:w="2408" w:type="dxa"/>
          </w:tcPr>
          <w:p w14:paraId="27FF2614" w14:textId="57E8E180"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23.5</w:t>
            </w:r>
          </w:p>
        </w:tc>
      </w:tr>
      <w:tr w:rsidR="007B7488" w:rsidRPr="007B7488" w14:paraId="5539F15F" w14:textId="77777777" w:rsidTr="007B7488">
        <w:tc>
          <w:tcPr>
            <w:tcW w:w="2407" w:type="dxa"/>
          </w:tcPr>
          <w:p w14:paraId="670D2F47" w14:textId="723B8F93" w:rsidR="007B7488" w:rsidRPr="007B7488" w:rsidRDefault="002C65EF" w:rsidP="00A96F08">
            <w:pPr>
              <w:spacing w:after="0"/>
              <w:jc w:val="center"/>
              <w:rPr>
                <w:rFonts w:ascii="Arial" w:eastAsia="맑은 고딕" w:hAnsi="Arial" w:cs="Arial"/>
                <w:sz w:val="18"/>
                <w:szCs w:val="18"/>
                <w:lang w:eastAsia="ko-KR"/>
              </w:rPr>
            </w:pPr>
            <w:r>
              <w:rPr>
                <w:rFonts w:ascii="Arial" w:eastAsia="맑은 고딕" w:hAnsi="Arial" w:cs="Arial"/>
                <w:sz w:val="18"/>
                <w:szCs w:val="18"/>
              </w:rPr>
              <w:t>NR FDD</w:t>
            </w:r>
            <w:r>
              <w:rPr>
                <w:rFonts w:ascii="Arial" w:eastAsia="맑은 고딕" w:hAnsi="Arial" w:cs="Arial"/>
                <w:sz w:val="18"/>
                <w:szCs w:val="18"/>
                <w:lang w:eastAsia="ko-KR"/>
              </w:rPr>
              <w:t xml:space="preserve"> </w:t>
            </w:r>
            <w:r w:rsidR="00AF6F6F">
              <w:rPr>
                <w:rFonts w:ascii="Arial" w:eastAsia="맑은 고딕" w:hAnsi="Arial" w:cs="Arial"/>
                <w:sz w:val="18"/>
                <w:szCs w:val="18"/>
                <w:lang w:eastAsia="ko-KR"/>
              </w:rPr>
              <w:t>n</w:t>
            </w:r>
            <w:r w:rsidR="007B7488" w:rsidRPr="007B7488">
              <w:rPr>
                <w:rFonts w:ascii="Arial" w:eastAsia="맑은 고딕" w:hAnsi="Arial" w:cs="Arial"/>
                <w:sz w:val="18"/>
                <w:szCs w:val="18"/>
                <w:lang w:eastAsia="ko-KR"/>
              </w:rPr>
              <w:t>3</w:t>
            </w:r>
          </w:p>
        </w:tc>
        <w:tc>
          <w:tcPr>
            <w:tcW w:w="2408" w:type="dxa"/>
          </w:tcPr>
          <w:p w14:paraId="7FDB98DF" w14:textId="7EC360FD"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A</w:t>
            </w:r>
          </w:p>
        </w:tc>
        <w:tc>
          <w:tcPr>
            <w:tcW w:w="2408" w:type="dxa"/>
          </w:tcPr>
          <w:p w14:paraId="2684B14D" w14:textId="545108DD"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18.5</w:t>
            </w:r>
          </w:p>
        </w:tc>
        <w:tc>
          <w:tcPr>
            <w:tcW w:w="2408" w:type="dxa"/>
          </w:tcPr>
          <w:p w14:paraId="4B92AE6A" w14:textId="07F2795F"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23.8</w:t>
            </w:r>
          </w:p>
        </w:tc>
      </w:tr>
      <w:tr w:rsidR="007B7488" w:rsidRPr="007B7488" w14:paraId="764A277C" w14:textId="77777777" w:rsidTr="007B7488">
        <w:tc>
          <w:tcPr>
            <w:tcW w:w="2407" w:type="dxa"/>
          </w:tcPr>
          <w:p w14:paraId="2AEDB3B0" w14:textId="02667345" w:rsidR="007B7488" w:rsidRPr="007B7488" w:rsidRDefault="002C65EF" w:rsidP="00A96F08">
            <w:pPr>
              <w:spacing w:after="0"/>
              <w:jc w:val="center"/>
              <w:rPr>
                <w:rFonts w:ascii="Arial" w:eastAsia="맑은 고딕" w:hAnsi="Arial" w:cs="Arial"/>
                <w:sz w:val="18"/>
                <w:szCs w:val="18"/>
                <w:lang w:eastAsia="ko-KR"/>
              </w:rPr>
            </w:pPr>
            <w:r>
              <w:rPr>
                <w:rFonts w:ascii="Arial" w:eastAsia="맑은 고딕" w:hAnsi="Arial" w:cs="Arial"/>
                <w:sz w:val="18"/>
                <w:szCs w:val="18"/>
              </w:rPr>
              <w:t>NR FDD</w:t>
            </w:r>
            <w:r>
              <w:rPr>
                <w:rFonts w:ascii="Arial" w:eastAsia="맑은 고딕" w:hAnsi="Arial" w:cs="Arial"/>
                <w:sz w:val="18"/>
                <w:szCs w:val="18"/>
                <w:lang w:eastAsia="ko-KR"/>
              </w:rPr>
              <w:t xml:space="preserve"> </w:t>
            </w:r>
            <w:r w:rsidR="00AF6F6F">
              <w:rPr>
                <w:rFonts w:ascii="Arial" w:eastAsia="맑은 고딕" w:hAnsi="Arial" w:cs="Arial"/>
                <w:sz w:val="18"/>
                <w:szCs w:val="18"/>
                <w:lang w:eastAsia="ko-KR"/>
              </w:rPr>
              <w:t>n</w:t>
            </w:r>
            <w:r w:rsidR="007B7488" w:rsidRPr="007B7488">
              <w:rPr>
                <w:rFonts w:ascii="Arial" w:eastAsia="맑은 고딕" w:hAnsi="Arial" w:cs="Arial"/>
                <w:sz w:val="18"/>
                <w:szCs w:val="18"/>
                <w:lang w:eastAsia="ko-KR"/>
              </w:rPr>
              <w:t>3</w:t>
            </w:r>
          </w:p>
        </w:tc>
        <w:tc>
          <w:tcPr>
            <w:tcW w:w="2408" w:type="dxa"/>
          </w:tcPr>
          <w:p w14:paraId="7C13292C" w14:textId="7C26EB81"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B</w:t>
            </w:r>
          </w:p>
        </w:tc>
        <w:tc>
          <w:tcPr>
            <w:tcW w:w="2408" w:type="dxa"/>
          </w:tcPr>
          <w:p w14:paraId="061F6CB5" w14:textId="1DB85B03"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19.0</w:t>
            </w:r>
          </w:p>
        </w:tc>
        <w:tc>
          <w:tcPr>
            <w:tcW w:w="2408" w:type="dxa"/>
          </w:tcPr>
          <w:p w14:paraId="7E9A08A2" w14:textId="7929FDA9" w:rsidR="007B7488" w:rsidRPr="007B7488" w:rsidRDefault="007B7488" w:rsidP="00A96F08">
            <w:pPr>
              <w:spacing w:after="0"/>
              <w:jc w:val="center"/>
              <w:rPr>
                <w:rFonts w:ascii="Arial" w:eastAsia="맑은 고딕" w:hAnsi="Arial" w:cs="Arial"/>
                <w:sz w:val="18"/>
                <w:szCs w:val="18"/>
                <w:lang w:eastAsia="ko-KR"/>
              </w:rPr>
            </w:pPr>
            <w:r w:rsidRPr="007B7488">
              <w:rPr>
                <w:rFonts w:ascii="Arial" w:eastAsia="맑은 고딕" w:hAnsi="Arial" w:cs="Arial"/>
                <w:sz w:val="18"/>
                <w:szCs w:val="18"/>
                <w:lang w:eastAsia="ko-KR"/>
              </w:rPr>
              <w:t>23.5</w:t>
            </w:r>
          </w:p>
        </w:tc>
      </w:tr>
      <w:tr w:rsidR="007B7488" w:rsidRPr="007B7488" w14:paraId="797F344C" w14:textId="77777777" w:rsidTr="007B7488">
        <w:tc>
          <w:tcPr>
            <w:tcW w:w="9631" w:type="dxa"/>
            <w:gridSpan w:val="4"/>
          </w:tcPr>
          <w:p w14:paraId="205730FB" w14:textId="77777777" w:rsidR="007B7488" w:rsidRDefault="007B7488" w:rsidP="007B7488">
            <w:pPr>
              <w:spacing w:after="0"/>
              <w:jc w:val="left"/>
              <w:rPr>
                <w:rFonts w:ascii="Arial" w:eastAsia="맑은 고딕" w:hAnsi="Arial" w:cs="Arial"/>
                <w:sz w:val="18"/>
                <w:szCs w:val="18"/>
                <w:lang w:eastAsia="ko-KR"/>
              </w:rPr>
            </w:pPr>
            <w:r w:rsidRPr="007B7488">
              <w:rPr>
                <w:rFonts w:ascii="Arial" w:eastAsia="맑은 고딕" w:hAnsi="Arial" w:cs="Arial"/>
                <w:sz w:val="18"/>
                <w:szCs w:val="18"/>
                <w:lang w:eastAsia="ko-KR"/>
              </w:rPr>
              <w:t xml:space="preserve">NOTE 1: </w:t>
            </w:r>
            <w:r>
              <w:rPr>
                <w:rFonts w:ascii="Arial" w:eastAsia="맑은 고딕" w:hAnsi="Arial" w:cs="Arial"/>
                <w:sz w:val="18"/>
                <w:szCs w:val="18"/>
                <w:lang w:eastAsia="ko-KR"/>
              </w:rPr>
              <w:t>Power level that corresponds to the exposure design target after accounting for all device design related uncertainties</w:t>
            </w:r>
          </w:p>
          <w:p w14:paraId="350770CD" w14:textId="7FD0E80A" w:rsidR="007B7488" w:rsidRPr="007B7488" w:rsidRDefault="007B7488" w:rsidP="007B7488">
            <w:pPr>
              <w:spacing w:after="0"/>
              <w:jc w:val="left"/>
              <w:rPr>
                <w:rFonts w:ascii="Arial" w:eastAsia="맑은 고딕" w:hAnsi="Arial" w:cs="Arial"/>
                <w:sz w:val="18"/>
                <w:szCs w:val="18"/>
                <w:lang w:eastAsia="ko-KR"/>
              </w:rPr>
            </w:pPr>
            <w:r>
              <w:rPr>
                <w:rFonts w:ascii="Arial" w:eastAsia="맑은 고딕" w:hAnsi="Arial" w:cs="Arial" w:hint="eastAsia"/>
                <w:sz w:val="18"/>
                <w:szCs w:val="18"/>
                <w:lang w:eastAsia="ko-KR"/>
              </w:rPr>
              <w:t>N</w:t>
            </w:r>
            <w:r>
              <w:rPr>
                <w:rFonts w:ascii="Arial" w:eastAsia="맑은 고딕" w:hAnsi="Arial" w:cs="Arial"/>
                <w:sz w:val="18"/>
                <w:szCs w:val="18"/>
                <w:lang w:eastAsia="ko-KR"/>
              </w:rPr>
              <w:t>OTE 2: Maximum output power</w:t>
            </w:r>
          </w:p>
        </w:tc>
      </w:tr>
    </w:tbl>
    <w:p w14:paraId="6361322E" w14:textId="62BF9C52" w:rsidR="00F43633" w:rsidRDefault="007D6958" w:rsidP="006D29D5">
      <w:pPr>
        <w:spacing w:before="180"/>
        <w:jc w:val="left"/>
        <w:rPr>
          <w:rFonts w:eastAsia="맑은 고딕"/>
          <w:lang w:eastAsia="ko-KR"/>
        </w:rPr>
      </w:pPr>
      <w:r>
        <w:rPr>
          <w:rFonts w:eastAsia="맑은 고딕" w:hint="eastAsia"/>
          <w:lang w:eastAsia="ko-KR"/>
        </w:rPr>
        <w:t>A</w:t>
      </w:r>
      <w:r>
        <w:rPr>
          <w:rFonts w:eastAsia="맑은 고딕"/>
          <w:lang w:eastAsia="ko-KR"/>
        </w:rPr>
        <w:t xml:space="preserve">s shown in Table 1, </w:t>
      </w:r>
      <w:r w:rsidR="00A93D21">
        <w:rPr>
          <w:rFonts w:eastAsia="맑은 고딕"/>
          <w:lang w:eastAsia="ko-KR"/>
        </w:rPr>
        <w:t>the averaged transmitted power</w:t>
      </w:r>
      <w:r w:rsidR="00E149A9">
        <w:rPr>
          <w:rFonts w:eastAsia="맑은 고딕"/>
          <w:lang w:eastAsia="ko-KR"/>
        </w:rPr>
        <w:t>, P</w:t>
      </w:r>
      <w:r w:rsidR="00E149A9" w:rsidRPr="00AF6F6F">
        <w:rPr>
          <w:rFonts w:eastAsia="맑은 고딕"/>
          <w:vertAlign w:val="subscript"/>
          <w:lang w:eastAsia="ko-KR"/>
        </w:rPr>
        <w:t>limit</w:t>
      </w:r>
      <w:r w:rsidR="00E149A9">
        <w:rPr>
          <w:rFonts w:eastAsia="맑은 고딕"/>
          <w:lang w:eastAsia="ko-KR"/>
        </w:rPr>
        <w:t>,</w:t>
      </w:r>
      <w:r w:rsidR="00A93D21">
        <w:rPr>
          <w:rFonts w:eastAsia="맑은 고딕"/>
          <w:lang w:eastAsia="ko-KR"/>
        </w:rPr>
        <w:t xml:space="preserve"> </w:t>
      </w:r>
      <w:r w:rsidR="00E149A9">
        <w:rPr>
          <w:rFonts w:eastAsia="맑은 고딕"/>
          <w:lang w:eastAsia="ko-KR"/>
        </w:rPr>
        <w:t xml:space="preserve">which is calculated by linearly scaling with the measured SAR </w:t>
      </w:r>
      <w:r w:rsidR="00A93D21">
        <w:rPr>
          <w:rFonts w:eastAsia="맑은 고딕"/>
          <w:lang w:eastAsia="ko-KR"/>
        </w:rPr>
        <w:t>for a certain period sh</w:t>
      </w:r>
      <w:r w:rsidR="00E149A9">
        <w:rPr>
          <w:rFonts w:eastAsia="맑은 고딕"/>
          <w:lang w:eastAsia="ko-KR"/>
        </w:rPr>
        <w:t xml:space="preserve">all </w:t>
      </w:r>
      <w:r w:rsidR="00A93D21">
        <w:rPr>
          <w:rFonts w:eastAsia="맑은 고딕"/>
          <w:lang w:eastAsia="ko-KR"/>
        </w:rPr>
        <w:t xml:space="preserve">be kept for </w:t>
      </w:r>
      <w:r w:rsidR="00E149A9">
        <w:rPr>
          <w:rFonts w:eastAsia="맑은 고딕"/>
          <w:lang w:eastAsia="ko-KR"/>
        </w:rPr>
        <w:t xml:space="preserve">every supported </w:t>
      </w:r>
      <w:r w:rsidR="00637327">
        <w:rPr>
          <w:rFonts w:eastAsia="맑은 고딕"/>
          <w:lang w:eastAsia="ko-KR"/>
        </w:rPr>
        <w:t xml:space="preserve">technology and </w:t>
      </w:r>
      <w:r w:rsidR="00E149A9">
        <w:rPr>
          <w:rFonts w:eastAsia="맑은 고딕"/>
          <w:lang w:eastAsia="ko-KR"/>
        </w:rPr>
        <w:t xml:space="preserve">band to comply with </w:t>
      </w:r>
      <w:r w:rsidR="00A93D21">
        <w:rPr>
          <w:rFonts w:eastAsia="맑은 고딕"/>
          <w:lang w:eastAsia="ko-KR"/>
        </w:rPr>
        <w:t xml:space="preserve">the regulatory </w:t>
      </w:r>
      <w:r w:rsidR="00E149A9">
        <w:rPr>
          <w:rFonts w:eastAsia="맑은 고딕"/>
          <w:lang w:eastAsia="ko-KR"/>
        </w:rPr>
        <w:t>requirement</w:t>
      </w:r>
      <w:r w:rsidR="00A93D21">
        <w:rPr>
          <w:rFonts w:eastAsia="맑은 고딕"/>
          <w:lang w:eastAsia="ko-KR"/>
        </w:rPr>
        <w:t>.</w:t>
      </w:r>
      <w:r w:rsidR="00E149A9">
        <w:rPr>
          <w:rFonts w:eastAsia="맑은 고딕"/>
          <w:lang w:eastAsia="ko-KR"/>
        </w:rPr>
        <w:t xml:space="preserve"> Although it also needs to consider </w:t>
      </w:r>
      <w:r w:rsidR="00AD7F60">
        <w:rPr>
          <w:rFonts w:eastAsia="맑은 고딕"/>
          <w:lang w:eastAsia="ko-KR"/>
        </w:rPr>
        <w:t xml:space="preserve">the case of that </w:t>
      </w:r>
      <w:r w:rsidR="00AF6F6F">
        <w:rPr>
          <w:rFonts w:eastAsia="맑은 고딕"/>
          <w:lang w:eastAsia="ko-KR"/>
        </w:rPr>
        <w:t xml:space="preserve">the device does not transmit PUSCH, i.e., </w:t>
      </w:r>
      <w:r w:rsidR="00DC5062">
        <w:rPr>
          <w:rFonts w:eastAsia="맑은 고딕"/>
          <w:lang w:eastAsia="ko-KR"/>
        </w:rPr>
        <w:t>OFF power</w:t>
      </w:r>
      <w:r w:rsidR="00AF6F6F">
        <w:rPr>
          <w:rFonts w:eastAsia="맑은 고딕"/>
          <w:lang w:eastAsia="ko-KR"/>
        </w:rPr>
        <w:t>,</w:t>
      </w:r>
      <w:r w:rsidR="00E149A9">
        <w:rPr>
          <w:rFonts w:eastAsia="맑은 고딕"/>
          <w:lang w:eastAsia="ko-KR"/>
        </w:rPr>
        <w:t xml:space="preserve"> </w:t>
      </w:r>
      <w:r w:rsidR="00AF6F6F">
        <w:rPr>
          <w:rFonts w:eastAsia="맑은 고딕"/>
          <w:lang w:eastAsia="ko-KR"/>
        </w:rPr>
        <w:t xml:space="preserve">in the </w:t>
      </w:r>
      <w:r w:rsidR="00175721">
        <w:rPr>
          <w:rFonts w:eastAsia="맑은 고딕"/>
          <w:lang w:eastAsia="ko-KR"/>
        </w:rPr>
        <w:t>practical</w:t>
      </w:r>
      <w:r w:rsidR="00AF6F6F">
        <w:rPr>
          <w:rFonts w:eastAsia="맑은 고딕"/>
          <w:lang w:eastAsia="ko-KR"/>
        </w:rPr>
        <w:t xml:space="preserve"> deployment</w:t>
      </w:r>
      <w:r w:rsidR="00E149A9">
        <w:rPr>
          <w:rFonts w:eastAsia="맑은 고딕"/>
          <w:lang w:eastAsia="ko-KR"/>
        </w:rPr>
        <w:t>, t</w:t>
      </w:r>
      <w:r w:rsidR="00A93D21">
        <w:rPr>
          <w:rFonts w:eastAsia="맑은 고딕"/>
          <w:lang w:eastAsia="ko-KR"/>
        </w:rPr>
        <w:t>he gap between P</w:t>
      </w:r>
      <w:r w:rsidR="00A93D21" w:rsidRPr="00AF6F6F">
        <w:rPr>
          <w:rFonts w:eastAsia="맑은 고딕"/>
          <w:vertAlign w:val="subscript"/>
          <w:lang w:eastAsia="ko-KR"/>
        </w:rPr>
        <w:t>limit</w:t>
      </w:r>
      <w:r w:rsidR="00A93D21">
        <w:rPr>
          <w:rFonts w:eastAsia="맑은 고딕"/>
          <w:lang w:eastAsia="ko-KR"/>
        </w:rPr>
        <w:t xml:space="preserve"> and P</w:t>
      </w:r>
      <w:r w:rsidR="00A93D21" w:rsidRPr="00AF6F6F">
        <w:rPr>
          <w:rFonts w:eastAsia="맑은 고딕"/>
          <w:vertAlign w:val="subscript"/>
          <w:lang w:eastAsia="ko-KR"/>
        </w:rPr>
        <w:t>max</w:t>
      </w:r>
      <w:r w:rsidR="00A93D21">
        <w:rPr>
          <w:rFonts w:eastAsia="맑은 고딕"/>
          <w:lang w:eastAsia="ko-KR"/>
        </w:rPr>
        <w:t xml:space="preserve"> can be considered as the averaged P-MPR</w:t>
      </w:r>
      <w:r w:rsidR="00E149A9">
        <w:rPr>
          <w:rFonts w:eastAsia="맑은 고딕"/>
          <w:lang w:eastAsia="ko-KR"/>
        </w:rPr>
        <w:t xml:space="preserve"> which is now about </w:t>
      </w:r>
      <w:r w:rsidR="00AF6F6F">
        <w:rPr>
          <w:rFonts w:eastAsia="맑은 고딕"/>
          <w:lang w:eastAsia="ko-KR"/>
        </w:rPr>
        <w:t>4.</w:t>
      </w:r>
      <w:r w:rsidR="00E149A9">
        <w:rPr>
          <w:rFonts w:eastAsia="맑은 고딕"/>
          <w:lang w:eastAsia="ko-KR"/>
        </w:rPr>
        <w:t>5~</w:t>
      </w:r>
      <w:r w:rsidR="00AF6F6F">
        <w:rPr>
          <w:rFonts w:eastAsia="맑은 고딕"/>
          <w:lang w:eastAsia="ko-KR"/>
        </w:rPr>
        <w:t>5.3</w:t>
      </w:r>
      <w:r w:rsidR="00E149A9">
        <w:rPr>
          <w:rFonts w:eastAsia="맑은 고딕"/>
          <w:lang w:eastAsia="ko-KR"/>
        </w:rPr>
        <w:t xml:space="preserve"> dB for the </w:t>
      </w:r>
      <w:r w:rsidR="000F2F80">
        <w:rPr>
          <w:rFonts w:eastAsia="맑은 고딕"/>
          <w:lang w:eastAsia="ko-KR"/>
        </w:rPr>
        <w:t xml:space="preserve">worst case of the </w:t>
      </w:r>
      <w:r w:rsidR="00E149A9">
        <w:rPr>
          <w:rFonts w:eastAsia="맑은 고딕"/>
          <w:lang w:eastAsia="ko-KR"/>
        </w:rPr>
        <w:t>band n1 and n3</w:t>
      </w:r>
      <w:r w:rsidR="00A93D21">
        <w:rPr>
          <w:rFonts w:eastAsia="맑은 고딕"/>
          <w:lang w:eastAsia="ko-KR"/>
        </w:rPr>
        <w:t>.</w:t>
      </w:r>
      <w:r w:rsidR="00F43633">
        <w:rPr>
          <w:rFonts w:eastAsia="맑은 고딕"/>
          <w:lang w:eastAsia="ko-KR"/>
        </w:rPr>
        <w:t xml:space="preserve"> </w:t>
      </w:r>
    </w:p>
    <w:p w14:paraId="63DA5C9E" w14:textId="450D947E" w:rsidR="00B949A0" w:rsidRDefault="000F2F80" w:rsidP="00F43633">
      <w:pPr>
        <w:jc w:val="left"/>
      </w:pPr>
      <w:r>
        <w:rPr>
          <w:rFonts w:eastAsia="맑은 고딕"/>
          <w:lang w:eastAsia="ko-KR"/>
        </w:rPr>
        <w:t>Therefore, e</w:t>
      </w:r>
      <w:r w:rsidR="00A93D21">
        <w:rPr>
          <w:rFonts w:eastAsia="맑은 고딕"/>
          <w:lang w:eastAsia="ko-KR"/>
        </w:rPr>
        <w:t>ven if the FDD PC2 is introduced</w:t>
      </w:r>
      <w:r w:rsidR="00B86F7D" w:rsidRPr="00B86F7D">
        <w:rPr>
          <w:rFonts w:eastAsia="맑은 고딕"/>
          <w:lang w:eastAsia="ko-KR"/>
        </w:rPr>
        <w:t xml:space="preserve"> </w:t>
      </w:r>
      <w:r w:rsidR="00B86F7D">
        <w:rPr>
          <w:rFonts w:eastAsia="맑은 고딕"/>
          <w:lang w:eastAsia="ko-KR"/>
        </w:rPr>
        <w:t>which assumes the dual transmission</w:t>
      </w:r>
      <w:r w:rsidR="002C65EF">
        <w:rPr>
          <w:rFonts w:eastAsia="맑은 고딕"/>
          <w:lang w:eastAsia="ko-KR"/>
        </w:rPr>
        <w:t>s</w:t>
      </w:r>
      <w:r w:rsidR="00B86F7D">
        <w:rPr>
          <w:rFonts w:eastAsia="맑은 고딕"/>
          <w:lang w:eastAsia="ko-KR"/>
        </w:rPr>
        <w:t xml:space="preserve"> </w:t>
      </w:r>
      <w:r w:rsidR="002C65EF">
        <w:rPr>
          <w:rFonts w:eastAsia="맑은 고딕"/>
          <w:lang w:eastAsia="ko-KR"/>
        </w:rPr>
        <w:t xml:space="preserve">as </w:t>
      </w:r>
      <w:r w:rsidR="00B86F7D">
        <w:rPr>
          <w:rFonts w:eastAsia="맑은 고딕"/>
          <w:lang w:eastAsia="ko-KR"/>
        </w:rPr>
        <w:t>a UE architecture</w:t>
      </w:r>
      <w:r w:rsidR="00A93D21">
        <w:rPr>
          <w:rFonts w:eastAsia="맑은 고딕"/>
          <w:lang w:eastAsia="ko-KR"/>
        </w:rPr>
        <w:t xml:space="preserve">, the total averaged </w:t>
      </w:r>
      <w:r w:rsidR="000A6987">
        <w:rPr>
          <w:rFonts w:eastAsia="맑은 고딕"/>
          <w:lang w:eastAsia="ko-KR"/>
        </w:rPr>
        <w:t xml:space="preserve">transmitted </w:t>
      </w:r>
      <w:r w:rsidR="00A93D21">
        <w:rPr>
          <w:rFonts w:eastAsia="맑은 고딕"/>
          <w:lang w:eastAsia="ko-KR"/>
        </w:rPr>
        <w:t>power</w:t>
      </w:r>
      <w:r>
        <w:rPr>
          <w:rFonts w:eastAsia="맑은 고딕"/>
          <w:lang w:eastAsia="ko-KR"/>
        </w:rPr>
        <w:t xml:space="preserve"> </w:t>
      </w:r>
      <w:r w:rsidR="00F43633">
        <w:rPr>
          <w:rFonts w:eastAsia="맑은 고딕"/>
          <w:lang w:eastAsia="ko-KR"/>
        </w:rPr>
        <w:t>shall be kept</w:t>
      </w:r>
      <w:r>
        <w:rPr>
          <w:rFonts w:eastAsia="맑은 고딕"/>
          <w:lang w:eastAsia="ko-KR"/>
        </w:rPr>
        <w:t xml:space="preserve"> except the maximum output power</w:t>
      </w:r>
      <w:r w:rsidR="00DC5062">
        <w:rPr>
          <w:rFonts w:eastAsia="맑은 고딕"/>
          <w:lang w:eastAsia="ko-KR"/>
        </w:rPr>
        <w:t xml:space="preserve">. </w:t>
      </w:r>
      <w:r w:rsidR="00B949A0">
        <w:t>In that sense, the coverage enhancement would be not much to look at in terms of the total energy during a period.</w:t>
      </w:r>
    </w:p>
    <w:p w14:paraId="53825C01" w14:textId="746A9191" w:rsidR="00B949A0" w:rsidRDefault="00B949A0" w:rsidP="00B949A0">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Pr>
          <w:rFonts w:eastAsia="맑은 고딕"/>
          <w:b/>
          <w:lang w:eastAsia="ko-KR"/>
        </w:rPr>
        <w:t xml:space="preserve"> 1</w:t>
      </w:r>
      <w:r w:rsidRPr="009150F6">
        <w:rPr>
          <w:rFonts w:eastAsia="맑은 고딕"/>
          <w:b/>
          <w:lang w:eastAsia="ko-KR"/>
        </w:rPr>
        <w:t>:</w:t>
      </w:r>
      <w:r>
        <w:rPr>
          <w:rFonts w:eastAsia="맑은 고딕"/>
          <w:b/>
          <w:lang w:eastAsia="ko-KR"/>
        </w:rPr>
        <w:t xml:space="preserve"> </w:t>
      </w:r>
      <w:r w:rsidR="00AA0B5B">
        <w:rPr>
          <w:rFonts w:eastAsia="맑은 고딕"/>
          <w:b/>
          <w:lang w:eastAsia="ko-KR"/>
        </w:rPr>
        <w:t>C</w:t>
      </w:r>
      <w:r w:rsidR="00AA0B5B" w:rsidRPr="00AA0B5B">
        <w:rPr>
          <w:rFonts w:eastAsia="맑은 고딕"/>
          <w:b/>
          <w:lang w:eastAsia="ko-KR"/>
        </w:rPr>
        <w:t>overage enhancement</w:t>
      </w:r>
      <w:r w:rsidR="000A6987">
        <w:rPr>
          <w:rFonts w:eastAsia="맑은 고딕"/>
          <w:b/>
          <w:lang w:eastAsia="ko-KR"/>
        </w:rPr>
        <w:t xml:space="preserve">s with </w:t>
      </w:r>
      <w:r w:rsidR="006D29D5">
        <w:rPr>
          <w:rFonts w:eastAsia="맑은 고딕"/>
          <w:b/>
          <w:lang w:eastAsia="ko-KR"/>
        </w:rPr>
        <w:t xml:space="preserve">the </w:t>
      </w:r>
      <w:r w:rsidR="000A6987">
        <w:rPr>
          <w:rFonts w:eastAsia="맑은 고딕"/>
          <w:b/>
          <w:lang w:eastAsia="ko-KR"/>
        </w:rPr>
        <w:t xml:space="preserve">FDD PC2 </w:t>
      </w:r>
      <w:r w:rsidR="00AA0B5B" w:rsidRPr="00AA0B5B">
        <w:rPr>
          <w:rFonts w:eastAsia="맑은 고딕"/>
          <w:b/>
          <w:lang w:eastAsia="ko-KR"/>
        </w:rPr>
        <w:t xml:space="preserve">would be not much to look at in terms of the total </w:t>
      </w:r>
      <w:r w:rsidR="000A6987" w:rsidRPr="000A6987">
        <w:rPr>
          <w:rFonts w:eastAsia="맑은 고딕"/>
          <w:b/>
          <w:lang w:eastAsia="ko-KR"/>
        </w:rPr>
        <w:t>averaged transmitted power</w:t>
      </w:r>
      <w:r w:rsidR="00AA0B5B" w:rsidRPr="00AA0B5B">
        <w:rPr>
          <w:rFonts w:eastAsia="맑은 고딕"/>
          <w:b/>
          <w:lang w:eastAsia="ko-KR"/>
        </w:rPr>
        <w:t>.</w:t>
      </w:r>
    </w:p>
    <w:p w14:paraId="11AC67FB" w14:textId="5AE630B3" w:rsidR="00F43633" w:rsidRDefault="00B949A0" w:rsidP="00F43633">
      <w:pPr>
        <w:jc w:val="left"/>
        <w:rPr>
          <w:rFonts w:eastAsia="맑은 고딕"/>
          <w:lang w:eastAsia="ko-KR"/>
        </w:rPr>
      </w:pPr>
      <w:r>
        <w:rPr>
          <w:rFonts w:eastAsia="맑은 고딕"/>
          <w:lang w:eastAsia="ko-KR"/>
        </w:rPr>
        <w:t>With regards to the a</w:t>
      </w:r>
      <w:r w:rsidR="00DC5062">
        <w:rPr>
          <w:rFonts w:eastAsia="맑은 고딕"/>
          <w:lang w:eastAsia="ko-KR"/>
        </w:rPr>
        <w:t>veraged P-MPR</w:t>
      </w:r>
      <w:r>
        <w:rPr>
          <w:rFonts w:eastAsia="맑은 고딕"/>
          <w:lang w:eastAsia="ko-KR"/>
        </w:rPr>
        <w:t>,</w:t>
      </w:r>
      <w:r w:rsidR="00DC5062">
        <w:rPr>
          <w:rFonts w:eastAsia="맑은 고딕"/>
          <w:lang w:eastAsia="ko-KR"/>
        </w:rPr>
        <w:t xml:space="preserve"> </w:t>
      </w:r>
      <w:r>
        <w:rPr>
          <w:rFonts w:eastAsia="맑은 고딕"/>
          <w:lang w:eastAsia="ko-KR"/>
        </w:rPr>
        <w:t xml:space="preserve">it </w:t>
      </w:r>
      <w:r w:rsidR="008531B8">
        <w:rPr>
          <w:rFonts w:eastAsia="맑은 고딕"/>
          <w:lang w:eastAsia="ko-KR"/>
        </w:rPr>
        <w:t xml:space="preserve">will </w:t>
      </w:r>
      <w:r w:rsidR="00DC5062">
        <w:rPr>
          <w:rFonts w:eastAsia="맑은 고딕"/>
          <w:lang w:eastAsia="ko-KR"/>
        </w:rPr>
        <w:t xml:space="preserve">be </w:t>
      </w:r>
      <w:r w:rsidR="008531B8">
        <w:rPr>
          <w:rFonts w:eastAsia="맑은 고딕"/>
          <w:lang w:eastAsia="ko-KR"/>
        </w:rPr>
        <w:t xml:space="preserve">even </w:t>
      </w:r>
      <w:r w:rsidR="00DC5062">
        <w:rPr>
          <w:rFonts w:eastAsia="맑은 고딕"/>
          <w:lang w:eastAsia="ko-KR"/>
        </w:rPr>
        <w:t>larger than the current difference between P</w:t>
      </w:r>
      <w:r w:rsidR="00DC5062" w:rsidRPr="00AF6F6F">
        <w:rPr>
          <w:rFonts w:eastAsia="맑은 고딕"/>
          <w:vertAlign w:val="subscript"/>
          <w:lang w:eastAsia="ko-KR"/>
        </w:rPr>
        <w:t>limit</w:t>
      </w:r>
      <w:r w:rsidR="00DC5062">
        <w:rPr>
          <w:rFonts w:eastAsia="맑은 고딕"/>
          <w:lang w:eastAsia="ko-KR"/>
        </w:rPr>
        <w:t xml:space="preserve"> and P</w:t>
      </w:r>
      <w:r w:rsidR="00DC5062" w:rsidRPr="00AF6F6F">
        <w:rPr>
          <w:rFonts w:eastAsia="맑은 고딕"/>
          <w:vertAlign w:val="subscript"/>
          <w:lang w:eastAsia="ko-KR"/>
        </w:rPr>
        <w:t>max</w:t>
      </w:r>
      <w:r w:rsidR="00DC5062">
        <w:rPr>
          <w:rFonts w:eastAsia="맑은 고딕"/>
          <w:lang w:eastAsia="ko-KR"/>
        </w:rPr>
        <w:t xml:space="preserve"> considering all other technologies or bands with the dual transmission for </w:t>
      </w:r>
      <w:r w:rsidR="008531B8">
        <w:rPr>
          <w:rFonts w:eastAsia="맑은 고딕"/>
          <w:lang w:eastAsia="ko-KR"/>
        </w:rPr>
        <w:t xml:space="preserve">the FDD </w:t>
      </w:r>
      <w:r w:rsidR="00DC5062">
        <w:rPr>
          <w:rFonts w:eastAsia="맑은 고딕"/>
          <w:lang w:eastAsia="ko-KR"/>
        </w:rPr>
        <w:t>PC2</w:t>
      </w:r>
      <w:r w:rsidR="008531B8">
        <w:rPr>
          <w:rFonts w:eastAsia="맑은 고딕"/>
          <w:lang w:eastAsia="ko-KR"/>
        </w:rPr>
        <w:t>.</w:t>
      </w:r>
      <w:r w:rsidR="00C6425F">
        <w:rPr>
          <w:rFonts w:eastAsia="맑은 고딕"/>
          <w:lang w:eastAsia="ko-KR"/>
        </w:rPr>
        <w:t xml:space="preserve"> </w:t>
      </w:r>
      <w:r w:rsidR="00B86F7D">
        <w:rPr>
          <w:rFonts w:eastAsia="맑은 고딕"/>
          <w:lang w:eastAsia="ko-KR"/>
        </w:rPr>
        <w:t xml:space="preserve">If </w:t>
      </w:r>
      <w:r w:rsidR="008531B8">
        <w:rPr>
          <w:rFonts w:eastAsia="맑은 고딕"/>
          <w:lang w:eastAsia="ko-KR"/>
        </w:rPr>
        <w:t xml:space="preserve">it is </w:t>
      </w:r>
      <w:r w:rsidR="00B86F7D">
        <w:rPr>
          <w:rFonts w:eastAsia="맑은 고딕"/>
          <w:lang w:eastAsia="ko-KR"/>
        </w:rPr>
        <w:t xml:space="preserve">so, </w:t>
      </w:r>
      <w:bookmarkStart w:id="1" w:name="_Hlk85746210"/>
      <w:r w:rsidR="007B6215">
        <w:rPr>
          <w:rFonts w:eastAsia="맑은 고딕"/>
          <w:lang w:eastAsia="ko-KR"/>
        </w:rPr>
        <w:t>we do</w:t>
      </w:r>
      <w:r w:rsidR="00B86F7D">
        <w:rPr>
          <w:rFonts w:eastAsia="맑은 고딕"/>
          <w:lang w:eastAsia="ko-KR"/>
        </w:rPr>
        <w:t xml:space="preserve"> not</w:t>
      </w:r>
      <w:r w:rsidR="007B6215">
        <w:rPr>
          <w:rFonts w:eastAsia="맑은 고딕"/>
          <w:lang w:eastAsia="ko-KR"/>
        </w:rPr>
        <w:t xml:space="preserve"> see the benefit of th</w:t>
      </w:r>
      <w:r w:rsidR="00B86F7D">
        <w:rPr>
          <w:rFonts w:eastAsia="맑은 고딕"/>
          <w:lang w:eastAsia="ko-KR"/>
        </w:rPr>
        <w:t xml:space="preserve">is high-power UE </w:t>
      </w:r>
      <w:r w:rsidR="007B6215">
        <w:rPr>
          <w:rFonts w:eastAsia="맑은 고딕"/>
          <w:lang w:eastAsia="ko-KR"/>
        </w:rPr>
        <w:t xml:space="preserve">feature </w:t>
      </w:r>
      <w:r w:rsidR="00B86F7D">
        <w:rPr>
          <w:rFonts w:eastAsia="맑은 고딕"/>
          <w:lang w:eastAsia="ko-KR"/>
        </w:rPr>
        <w:t xml:space="preserve">for </w:t>
      </w:r>
      <w:r w:rsidR="008531B8">
        <w:rPr>
          <w:rFonts w:eastAsia="맑은 고딕"/>
          <w:lang w:eastAsia="ko-KR"/>
        </w:rPr>
        <w:t xml:space="preserve">the </w:t>
      </w:r>
      <w:r w:rsidR="00B86F7D">
        <w:rPr>
          <w:rFonts w:eastAsia="맑은 고딕"/>
          <w:lang w:eastAsia="ko-KR"/>
        </w:rPr>
        <w:t xml:space="preserve">FDD band </w:t>
      </w:r>
      <w:r w:rsidR="00AB1821">
        <w:rPr>
          <w:rFonts w:eastAsia="맑은 고딕"/>
          <w:lang w:eastAsia="ko-KR"/>
        </w:rPr>
        <w:t>due to the regulatory requirement</w:t>
      </w:r>
      <w:r w:rsidR="002C65EF">
        <w:rPr>
          <w:rFonts w:eastAsia="맑은 고딕"/>
          <w:lang w:eastAsia="ko-KR"/>
        </w:rPr>
        <w:t xml:space="preserve"> unless </w:t>
      </w:r>
      <w:r w:rsidR="007B6215">
        <w:rPr>
          <w:rFonts w:eastAsia="맑은 고딕"/>
          <w:lang w:eastAsia="ko-KR"/>
        </w:rPr>
        <w:t>other SAR schemes</w:t>
      </w:r>
      <w:r w:rsidR="002C65EF">
        <w:rPr>
          <w:rFonts w:eastAsia="맑은 고딕"/>
          <w:lang w:eastAsia="ko-KR"/>
        </w:rPr>
        <w:t xml:space="preserve"> like a network-based solution are introduced</w:t>
      </w:r>
      <w:r w:rsidR="008531B8">
        <w:rPr>
          <w:rFonts w:eastAsia="맑은 고딕"/>
          <w:lang w:eastAsia="ko-KR"/>
        </w:rPr>
        <w:t xml:space="preserve"> as other </w:t>
      </w:r>
      <w:r w:rsidR="00B85D28">
        <w:rPr>
          <w:rFonts w:eastAsia="맑은 고딕"/>
          <w:lang w:eastAsia="ko-KR"/>
        </w:rPr>
        <w:t>HP</w:t>
      </w:r>
      <w:r w:rsidR="008531B8">
        <w:rPr>
          <w:rFonts w:eastAsia="맑은 고딕"/>
          <w:lang w:eastAsia="ko-KR"/>
        </w:rPr>
        <w:t>UE</w:t>
      </w:r>
      <w:r w:rsidR="00AB1821">
        <w:rPr>
          <w:rFonts w:eastAsia="맑은 고딕"/>
          <w:lang w:eastAsia="ko-KR"/>
        </w:rPr>
        <w:t>s</w:t>
      </w:r>
      <w:r w:rsidR="007B6215">
        <w:rPr>
          <w:rFonts w:eastAsia="맑은 고딕"/>
          <w:lang w:eastAsia="ko-KR"/>
        </w:rPr>
        <w:t>.</w:t>
      </w:r>
      <w:bookmarkEnd w:id="1"/>
      <w:r w:rsidR="000D4246">
        <w:rPr>
          <w:rFonts w:eastAsia="맑은 고딕"/>
          <w:lang w:eastAsia="ko-KR"/>
        </w:rPr>
        <w:t xml:space="preserve"> </w:t>
      </w:r>
      <w:r w:rsidR="008531B8">
        <w:rPr>
          <w:rFonts w:eastAsia="맑은 고딕"/>
          <w:lang w:eastAsia="ko-KR"/>
        </w:rPr>
        <w:t>T</w:t>
      </w:r>
      <w:r w:rsidR="000D4246">
        <w:rPr>
          <w:rFonts w:eastAsia="맑은 고딕"/>
          <w:lang w:eastAsia="ko-KR"/>
        </w:rPr>
        <w:t xml:space="preserve">his </w:t>
      </w:r>
      <w:r w:rsidR="002C65EF">
        <w:rPr>
          <w:rFonts w:eastAsia="맑은 고딕"/>
          <w:lang w:eastAsia="ko-KR"/>
        </w:rPr>
        <w:t xml:space="preserve">can be </w:t>
      </w:r>
      <w:r w:rsidR="006D29D5">
        <w:rPr>
          <w:rFonts w:eastAsia="맑은 고딕"/>
          <w:lang w:eastAsia="ko-KR"/>
        </w:rPr>
        <w:t xml:space="preserve">addressed </w:t>
      </w:r>
      <w:r w:rsidR="000D4246">
        <w:rPr>
          <w:rFonts w:eastAsia="맑은 고딕"/>
          <w:lang w:eastAsia="ko-KR"/>
        </w:rPr>
        <w:t xml:space="preserve">why </w:t>
      </w:r>
      <w:r w:rsidR="00AB1821">
        <w:rPr>
          <w:rFonts w:eastAsia="맑은 고딕"/>
          <w:lang w:eastAsia="ko-KR"/>
        </w:rPr>
        <w:t xml:space="preserve">RAN4 should </w:t>
      </w:r>
      <w:r w:rsidR="00AA0B5B">
        <w:rPr>
          <w:rFonts w:eastAsia="맑은 고딕"/>
          <w:lang w:eastAsia="ko-KR"/>
        </w:rPr>
        <w:t xml:space="preserve">have more time for the </w:t>
      </w:r>
      <w:r w:rsidR="00AA0B5B">
        <w:rPr>
          <w:lang w:eastAsia="zh-CN"/>
        </w:rPr>
        <w:t>optional method of reporting duty-cycle capability</w:t>
      </w:r>
      <w:r w:rsidR="00AA0B5B">
        <w:rPr>
          <w:rFonts w:eastAsia="맑은 고딕"/>
          <w:lang w:eastAsia="ko-KR"/>
        </w:rPr>
        <w:t xml:space="preserve"> in future releases</w:t>
      </w:r>
      <w:r w:rsidR="002C65EF">
        <w:rPr>
          <w:rFonts w:eastAsia="맑은 고딕"/>
          <w:lang w:eastAsia="ko-KR"/>
        </w:rPr>
        <w:t>.</w:t>
      </w:r>
    </w:p>
    <w:p w14:paraId="7DAD0FB8" w14:textId="62CB5944" w:rsidR="00F43633" w:rsidRDefault="00F43633" w:rsidP="00F43633">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sidR="002A48E1">
        <w:rPr>
          <w:rFonts w:eastAsia="맑은 고딕"/>
          <w:b/>
          <w:lang w:eastAsia="ko-KR"/>
        </w:rPr>
        <w:t xml:space="preserve"> </w:t>
      </w:r>
      <w:r w:rsidR="00B949A0">
        <w:rPr>
          <w:rFonts w:eastAsia="맑은 고딕"/>
          <w:b/>
          <w:lang w:eastAsia="ko-KR"/>
        </w:rPr>
        <w:t>2</w:t>
      </w:r>
      <w:r w:rsidRPr="009150F6">
        <w:rPr>
          <w:rFonts w:eastAsia="맑은 고딕"/>
          <w:b/>
          <w:lang w:eastAsia="ko-KR"/>
        </w:rPr>
        <w:t>:</w:t>
      </w:r>
      <w:r w:rsidR="002C65EF">
        <w:rPr>
          <w:rFonts w:eastAsia="맑은 고딕"/>
          <w:b/>
          <w:lang w:eastAsia="ko-KR"/>
        </w:rPr>
        <w:t xml:space="preserve"> </w:t>
      </w:r>
      <w:r w:rsidR="002A48E1">
        <w:rPr>
          <w:rFonts w:eastAsia="맑은 고딕"/>
          <w:b/>
          <w:lang w:eastAsia="ko-KR"/>
        </w:rPr>
        <w:t xml:space="preserve">Considering </w:t>
      </w:r>
      <w:r w:rsidR="002A48E1" w:rsidRPr="002A48E1">
        <w:rPr>
          <w:rFonts w:eastAsia="맑은 고딕"/>
          <w:b/>
          <w:lang w:eastAsia="ko-KR"/>
        </w:rPr>
        <w:t>the averaged P-MPR will be even larger</w:t>
      </w:r>
      <w:r w:rsidR="002A48E1">
        <w:rPr>
          <w:rFonts w:eastAsia="맑은 고딕"/>
          <w:b/>
          <w:lang w:eastAsia="ko-KR"/>
        </w:rPr>
        <w:t xml:space="preserve"> than the SAR report</w:t>
      </w:r>
      <w:r w:rsidR="006D29D5">
        <w:rPr>
          <w:rFonts w:eastAsia="맑은 고딕"/>
          <w:b/>
          <w:lang w:eastAsia="ko-KR"/>
        </w:rPr>
        <w:t xml:space="preserve"> of Table 1</w:t>
      </w:r>
      <w:r w:rsidR="002A48E1">
        <w:rPr>
          <w:rFonts w:eastAsia="맑은 고딕"/>
          <w:b/>
          <w:lang w:eastAsia="ko-KR"/>
        </w:rPr>
        <w:t xml:space="preserve">, </w:t>
      </w:r>
      <w:r w:rsidR="002A48E1" w:rsidRPr="002A48E1">
        <w:rPr>
          <w:rFonts w:eastAsia="맑은 고딕"/>
          <w:b/>
          <w:lang w:eastAsia="ko-KR"/>
        </w:rPr>
        <w:t>the benefit of th</w:t>
      </w:r>
      <w:r w:rsidR="002A48E1">
        <w:rPr>
          <w:rFonts w:eastAsia="맑은 고딕"/>
          <w:b/>
          <w:lang w:eastAsia="ko-KR"/>
        </w:rPr>
        <w:t>e</w:t>
      </w:r>
      <w:r w:rsidR="002A48E1" w:rsidRPr="002A48E1">
        <w:rPr>
          <w:rFonts w:eastAsia="맑은 고딕"/>
          <w:b/>
          <w:lang w:eastAsia="ko-KR"/>
        </w:rPr>
        <w:t xml:space="preserve"> </w:t>
      </w:r>
      <w:r w:rsidR="002A48E1">
        <w:rPr>
          <w:rFonts w:eastAsia="맑은 고딕"/>
          <w:b/>
          <w:lang w:eastAsia="ko-KR"/>
        </w:rPr>
        <w:t xml:space="preserve">PC2 </w:t>
      </w:r>
      <w:r w:rsidR="002A48E1" w:rsidRPr="002A48E1">
        <w:rPr>
          <w:rFonts w:eastAsia="맑은 고딕"/>
          <w:b/>
          <w:lang w:eastAsia="ko-KR"/>
        </w:rPr>
        <w:t xml:space="preserve">for </w:t>
      </w:r>
      <w:r w:rsidR="002A48E1">
        <w:rPr>
          <w:rFonts w:eastAsia="맑은 고딕"/>
          <w:b/>
          <w:lang w:eastAsia="ko-KR"/>
        </w:rPr>
        <w:t xml:space="preserve">single </w:t>
      </w:r>
      <w:r w:rsidR="002A48E1" w:rsidRPr="002A48E1">
        <w:rPr>
          <w:rFonts w:eastAsia="맑은 고딕"/>
          <w:b/>
          <w:lang w:eastAsia="ko-KR"/>
        </w:rPr>
        <w:t>FDD band</w:t>
      </w:r>
      <w:r w:rsidR="002A48E1">
        <w:rPr>
          <w:rFonts w:eastAsia="맑은 고딕"/>
          <w:b/>
          <w:lang w:eastAsia="ko-KR"/>
        </w:rPr>
        <w:t xml:space="preserve"> is not foreseen</w:t>
      </w:r>
      <w:r w:rsidR="002A48E1" w:rsidRPr="002A48E1">
        <w:rPr>
          <w:rFonts w:eastAsia="맑은 고딕"/>
          <w:b/>
          <w:lang w:eastAsia="ko-KR"/>
        </w:rPr>
        <w:t xml:space="preserve"> unless other </w:t>
      </w:r>
      <w:r w:rsidR="002A48E1">
        <w:rPr>
          <w:rFonts w:eastAsia="맑은 고딕"/>
          <w:b/>
          <w:lang w:eastAsia="ko-KR"/>
        </w:rPr>
        <w:t xml:space="preserve">optional </w:t>
      </w:r>
      <w:r w:rsidR="002A48E1" w:rsidRPr="002A48E1">
        <w:rPr>
          <w:rFonts w:eastAsia="맑은 고딕"/>
          <w:b/>
          <w:lang w:eastAsia="ko-KR"/>
        </w:rPr>
        <w:t xml:space="preserve">SAR schemes are introduced as other bands for the </w:t>
      </w:r>
      <w:r w:rsidR="00B85D28">
        <w:rPr>
          <w:rFonts w:eastAsia="맑은 고딕"/>
          <w:b/>
          <w:lang w:eastAsia="ko-KR"/>
        </w:rPr>
        <w:t>HP</w:t>
      </w:r>
      <w:r w:rsidR="002A48E1" w:rsidRPr="002A48E1">
        <w:rPr>
          <w:rFonts w:eastAsia="맑은 고딕"/>
          <w:b/>
          <w:lang w:eastAsia="ko-KR"/>
        </w:rPr>
        <w:t>UE.</w:t>
      </w:r>
    </w:p>
    <w:p w14:paraId="6D70F9E5" w14:textId="5856BDC5" w:rsidR="002B65AB" w:rsidRDefault="002B65AB" w:rsidP="00A1591A">
      <w:pPr>
        <w:jc w:val="left"/>
      </w:pPr>
      <w:r>
        <w:rPr>
          <w:rFonts w:eastAsia="맑은 고딕"/>
          <w:lang w:eastAsia="ko-KR"/>
        </w:rPr>
        <w:t xml:space="preserve">In addition, it should be noted that </w:t>
      </w:r>
      <w:r w:rsidR="00C30131">
        <w:rPr>
          <w:rFonts w:eastAsia="맑은 고딕"/>
          <w:lang w:eastAsia="ko-KR"/>
        </w:rPr>
        <w:t xml:space="preserve">the increased total output power </w:t>
      </w:r>
      <w:r w:rsidR="000A6987">
        <w:rPr>
          <w:rFonts w:eastAsia="맑은 고딕"/>
          <w:lang w:eastAsia="ko-KR"/>
        </w:rPr>
        <w:t>would</w:t>
      </w:r>
      <w:r w:rsidR="00C30131">
        <w:rPr>
          <w:rFonts w:eastAsia="맑은 고딕"/>
          <w:lang w:eastAsia="ko-KR"/>
        </w:rPr>
        <w:t xml:space="preserve"> definitely result in </w:t>
      </w:r>
      <w:r w:rsidR="004921A3">
        <w:rPr>
          <w:rFonts w:eastAsia="맑은 고딕"/>
          <w:lang w:eastAsia="ko-KR"/>
        </w:rPr>
        <w:t xml:space="preserve">the </w:t>
      </w:r>
      <w:r w:rsidR="00C30131">
        <w:rPr>
          <w:rFonts w:eastAsia="맑은 고딕"/>
          <w:lang w:eastAsia="ko-KR"/>
        </w:rPr>
        <w:t xml:space="preserve">increased power </w:t>
      </w:r>
      <w:r w:rsidR="00934B43">
        <w:rPr>
          <w:rFonts w:eastAsia="맑은 고딕"/>
          <w:lang w:eastAsia="ko-KR"/>
        </w:rPr>
        <w:t>consumption, which</w:t>
      </w:r>
      <w:r w:rsidR="00C30131">
        <w:rPr>
          <w:rFonts w:eastAsia="맑은 고딕"/>
          <w:lang w:eastAsia="ko-KR"/>
        </w:rPr>
        <w:t xml:space="preserve"> is now the key </w:t>
      </w:r>
      <w:r w:rsidR="00010F2F">
        <w:rPr>
          <w:rFonts w:eastAsia="맑은 고딕"/>
          <w:lang w:eastAsia="ko-KR"/>
        </w:rPr>
        <w:t xml:space="preserve">of the user experience </w:t>
      </w:r>
      <w:r w:rsidR="00C30131">
        <w:rPr>
          <w:rFonts w:eastAsia="맑은 고딕"/>
          <w:lang w:eastAsia="ko-KR"/>
        </w:rPr>
        <w:t xml:space="preserve">to the network satisfaction </w:t>
      </w:r>
      <w:r w:rsidR="004921A3">
        <w:rPr>
          <w:rFonts w:eastAsia="맑은 고딕"/>
          <w:lang w:eastAsia="ko-KR"/>
        </w:rPr>
        <w:t xml:space="preserve">together </w:t>
      </w:r>
      <w:r w:rsidR="00010F2F">
        <w:rPr>
          <w:rFonts w:eastAsia="맑은 고딕"/>
          <w:lang w:eastAsia="ko-KR"/>
        </w:rPr>
        <w:t xml:space="preserve">with </w:t>
      </w:r>
      <w:r w:rsidR="004921A3">
        <w:rPr>
          <w:rFonts w:eastAsia="맑은 고딕"/>
          <w:lang w:eastAsia="ko-KR"/>
        </w:rPr>
        <w:t xml:space="preserve">the </w:t>
      </w:r>
      <w:r w:rsidR="00010F2F">
        <w:t>data rates and latency</w:t>
      </w:r>
      <w:r w:rsidR="00C30131">
        <w:rPr>
          <w:rFonts w:eastAsia="맑은 고딕"/>
          <w:lang w:eastAsia="ko-KR"/>
        </w:rPr>
        <w:t xml:space="preserve">. </w:t>
      </w:r>
      <w:r w:rsidR="00A96F08">
        <w:rPr>
          <w:rFonts w:eastAsia="맑은 고딕"/>
          <w:lang w:eastAsia="ko-KR"/>
        </w:rPr>
        <w:t xml:space="preserve">Therefore, </w:t>
      </w:r>
      <w:r w:rsidR="00010F2F">
        <w:t xml:space="preserve">UE </w:t>
      </w:r>
      <w:r w:rsidR="004921A3">
        <w:t>p</w:t>
      </w:r>
      <w:r w:rsidR="00010F2F">
        <w:t xml:space="preserve">ower saving enhancements </w:t>
      </w:r>
      <w:r w:rsidR="004921A3">
        <w:t xml:space="preserve">can be </w:t>
      </w:r>
      <w:r w:rsidR="00010F2F">
        <w:t>vital to the success of 5G</w:t>
      </w:r>
      <w:r w:rsidR="00A96F08">
        <w:t xml:space="preserve">, and this would be </w:t>
      </w:r>
      <w:r w:rsidR="0064552B">
        <w:t xml:space="preserve">the reason why 3GPP continues its work item of </w:t>
      </w:r>
      <w:r w:rsidR="005207CD">
        <w:t>UE power saving from Rel-16.</w:t>
      </w:r>
      <w:r w:rsidR="00010F2F">
        <w:t xml:space="preserve"> </w:t>
      </w:r>
      <w:r w:rsidR="00A96F08">
        <w:t xml:space="preserve">In this regard, </w:t>
      </w:r>
      <w:r w:rsidR="00010F2F">
        <w:t xml:space="preserve">the </w:t>
      </w:r>
      <w:r w:rsidR="00B85D28">
        <w:t>HP</w:t>
      </w:r>
      <w:r w:rsidR="00A1591A">
        <w:t>UE especially for the FDD band</w:t>
      </w:r>
      <w:r w:rsidR="006D29D5">
        <w:t>,</w:t>
      </w:r>
      <w:r w:rsidR="00A1591A">
        <w:t xml:space="preserve"> “always on </w:t>
      </w:r>
      <w:r w:rsidR="00B85D28">
        <w:t>high-power</w:t>
      </w:r>
      <w:r w:rsidR="00A1591A">
        <w:t>”</w:t>
      </w:r>
      <w:r w:rsidR="006D29D5">
        <w:t>,</w:t>
      </w:r>
      <w:r w:rsidR="00A1591A">
        <w:t xml:space="preserve"> might need a conservative approach taking care of the facts </w:t>
      </w:r>
      <w:r w:rsidR="0064552B">
        <w:t xml:space="preserve">accompanying </w:t>
      </w:r>
      <w:r w:rsidR="006D29D5">
        <w:t xml:space="preserve">the </w:t>
      </w:r>
      <w:r w:rsidR="00B85D28">
        <w:t>large</w:t>
      </w:r>
      <w:r w:rsidR="0064552B">
        <w:t xml:space="preserve"> power consumption</w:t>
      </w:r>
      <w:r w:rsidR="00363CAD">
        <w:t>.</w:t>
      </w:r>
      <w:r w:rsidR="00A1591A">
        <w:t xml:space="preserve"> According to our initial study</w:t>
      </w:r>
      <w:r w:rsidR="002D0489">
        <w:t xml:space="preserve">, in terms of the power consumption, the FDD PC2 via dual Tx </w:t>
      </w:r>
      <w:r w:rsidR="00B50E8C">
        <w:t xml:space="preserve">would increase </w:t>
      </w:r>
      <w:r w:rsidR="00B85D28">
        <w:t>105</w:t>
      </w:r>
      <w:r w:rsidR="009F395F">
        <w:t xml:space="preserve"> %</w:t>
      </w:r>
      <w:r w:rsidR="00B50E8C">
        <w:t xml:space="preserve"> </w:t>
      </w:r>
      <w:r w:rsidR="005207CD">
        <w:t xml:space="preserve">more than </w:t>
      </w:r>
      <w:r w:rsidR="00B50E8C">
        <w:t>the single Tx of the PC3</w:t>
      </w:r>
      <w:r w:rsidR="00B85D28">
        <w:t>. Even compared to other dual Tx mechanisms such as EN-DC, the FDD PC2 is estimated by nearly 55 %</w:t>
      </w:r>
      <w:r w:rsidR="00275E36">
        <w:t xml:space="preserve"> higher</w:t>
      </w:r>
      <w:r w:rsidR="00B85D28">
        <w:t>.</w:t>
      </w:r>
    </w:p>
    <w:p w14:paraId="5286C474" w14:textId="0B4540F9" w:rsidR="002B65AB" w:rsidRPr="009150F6" w:rsidRDefault="002B65AB" w:rsidP="002B65AB">
      <w:pPr>
        <w:jc w:val="left"/>
        <w:rPr>
          <w:rFonts w:eastAsia="맑은 고딕"/>
          <w:b/>
          <w:lang w:eastAsia="ko-KR"/>
        </w:rPr>
      </w:pPr>
      <w:bookmarkStart w:id="2" w:name="_Hlk85643813"/>
      <w:r w:rsidRPr="009150F6">
        <w:rPr>
          <w:rFonts w:eastAsia="맑은 고딕" w:hint="eastAsia"/>
          <w:b/>
          <w:lang w:eastAsia="ko-KR"/>
        </w:rPr>
        <w:t>O</w:t>
      </w:r>
      <w:r w:rsidRPr="009150F6">
        <w:rPr>
          <w:rFonts w:eastAsia="맑은 고딕"/>
          <w:b/>
          <w:lang w:eastAsia="ko-KR"/>
        </w:rPr>
        <w:t>bservation</w:t>
      </w:r>
      <w:r w:rsidR="002D0489">
        <w:rPr>
          <w:rFonts w:eastAsia="맑은 고딕"/>
          <w:b/>
          <w:lang w:eastAsia="ko-KR"/>
        </w:rPr>
        <w:t xml:space="preserve"> 3</w:t>
      </w:r>
      <w:r w:rsidRPr="009150F6">
        <w:rPr>
          <w:rFonts w:eastAsia="맑은 고딕"/>
          <w:b/>
          <w:lang w:eastAsia="ko-KR"/>
        </w:rPr>
        <w:t>:</w:t>
      </w:r>
      <w:r w:rsidR="002D0489">
        <w:rPr>
          <w:rFonts w:eastAsia="맑은 고딕"/>
          <w:b/>
          <w:lang w:eastAsia="ko-KR"/>
        </w:rPr>
        <w:t xml:space="preserve"> </w:t>
      </w:r>
      <w:r w:rsidR="00B85D28">
        <w:rPr>
          <w:rFonts w:eastAsia="맑은 고딕"/>
          <w:b/>
          <w:lang w:eastAsia="ko-KR"/>
        </w:rPr>
        <w:t>T</w:t>
      </w:r>
      <w:r w:rsidR="00B85D28" w:rsidRPr="00B85D28">
        <w:rPr>
          <w:rFonts w:eastAsia="맑은 고딕"/>
          <w:b/>
          <w:lang w:eastAsia="ko-KR"/>
        </w:rPr>
        <w:t>he HPUE especially for the FDD band</w:t>
      </w:r>
      <w:r w:rsidR="006D29D5">
        <w:rPr>
          <w:rFonts w:eastAsia="맑은 고딕"/>
          <w:b/>
          <w:lang w:eastAsia="ko-KR"/>
        </w:rPr>
        <w:t>,</w:t>
      </w:r>
      <w:r w:rsidR="00B85D28" w:rsidRPr="00B85D28">
        <w:rPr>
          <w:rFonts w:eastAsia="맑은 고딕"/>
          <w:b/>
          <w:lang w:eastAsia="ko-KR"/>
        </w:rPr>
        <w:t xml:space="preserve"> “always on high-power”</w:t>
      </w:r>
      <w:r w:rsidR="006D29D5">
        <w:rPr>
          <w:rFonts w:eastAsia="맑은 고딕"/>
          <w:b/>
          <w:lang w:eastAsia="ko-KR"/>
        </w:rPr>
        <w:t>,</w:t>
      </w:r>
      <w:r w:rsidR="00B85D28" w:rsidRPr="00B85D28">
        <w:rPr>
          <w:rFonts w:eastAsia="맑은 고딕"/>
          <w:b/>
          <w:lang w:eastAsia="ko-KR"/>
        </w:rPr>
        <w:t xml:space="preserve"> need</w:t>
      </w:r>
      <w:r w:rsidR="00B85D28">
        <w:rPr>
          <w:rFonts w:eastAsia="맑은 고딕"/>
          <w:b/>
          <w:lang w:eastAsia="ko-KR"/>
        </w:rPr>
        <w:t>s</w:t>
      </w:r>
      <w:r w:rsidR="00B85D28" w:rsidRPr="00B85D28">
        <w:rPr>
          <w:rFonts w:eastAsia="맑은 고딕"/>
          <w:b/>
          <w:lang w:eastAsia="ko-KR"/>
        </w:rPr>
        <w:t xml:space="preserve"> taking care of the large power consumption</w:t>
      </w:r>
      <w:r w:rsidR="002F2FFA">
        <w:rPr>
          <w:rFonts w:eastAsia="맑은 고딕"/>
          <w:b/>
          <w:lang w:eastAsia="ko-KR"/>
        </w:rPr>
        <w:t xml:space="preserve"> that is </w:t>
      </w:r>
      <w:r w:rsidR="002F2FFA" w:rsidRPr="002F2FFA">
        <w:rPr>
          <w:rFonts w:eastAsia="맑은 고딕"/>
          <w:b/>
          <w:lang w:eastAsia="ko-KR"/>
        </w:rPr>
        <w:t>estimated by nearly 55 %</w:t>
      </w:r>
      <w:r w:rsidR="00275E36">
        <w:rPr>
          <w:rFonts w:eastAsia="맑은 고딕"/>
          <w:b/>
          <w:lang w:eastAsia="ko-KR"/>
        </w:rPr>
        <w:t xml:space="preserve"> higher than other HPUEs</w:t>
      </w:r>
      <w:r w:rsidR="006D29D5">
        <w:rPr>
          <w:rFonts w:eastAsia="맑은 고딕"/>
          <w:b/>
          <w:lang w:eastAsia="ko-KR"/>
        </w:rPr>
        <w:t xml:space="preserve"> at least</w:t>
      </w:r>
      <w:r w:rsidR="00B85D28" w:rsidRPr="00B85D28">
        <w:rPr>
          <w:rFonts w:eastAsia="맑은 고딕"/>
          <w:b/>
          <w:lang w:eastAsia="ko-KR"/>
        </w:rPr>
        <w:t>.</w:t>
      </w:r>
    </w:p>
    <w:bookmarkEnd w:id="2"/>
    <w:p w14:paraId="57E0E884" w14:textId="2B70F9DC" w:rsidR="000875D8" w:rsidRDefault="000875D8" w:rsidP="000875D8">
      <w:pPr>
        <w:pStyle w:val="a9"/>
        <w:jc w:val="left"/>
        <w:rPr>
          <w:noProof/>
          <w:lang w:val="en-US"/>
        </w:rPr>
      </w:pPr>
      <w:r>
        <w:rPr>
          <w:rFonts w:eastAsia="맑은 고딕"/>
          <w:lang w:eastAsia="ko-KR"/>
        </w:rPr>
        <w:t xml:space="preserve">For the maximum sensitivity degradation (MSD), as noted in the WI objectives, </w:t>
      </w:r>
      <w:r>
        <w:rPr>
          <w:noProof/>
          <w:lang w:val="en-US"/>
        </w:rPr>
        <w:t xml:space="preserve">the MSD requirement will be derived based on the increasing noise level in Rx band by </w:t>
      </w:r>
      <w:r>
        <w:rPr>
          <w:noProof/>
          <w:lang w:val="en-US"/>
        </w:rPr>
        <w:t xml:space="preserve">the </w:t>
      </w:r>
      <w:r>
        <w:rPr>
          <w:noProof/>
          <w:lang w:val="en-US"/>
        </w:rPr>
        <w:t xml:space="preserve">duplexer isolation and RFIC/PA noise for </w:t>
      </w:r>
      <w:r>
        <w:rPr>
          <w:noProof/>
          <w:lang w:val="en-US"/>
        </w:rPr>
        <w:t xml:space="preserve">the </w:t>
      </w:r>
      <w:r>
        <w:rPr>
          <w:noProof/>
          <w:lang w:val="en-US"/>
        </w:rPr>
        <w:t xml:space="preserve">PC2 transmission in FDD band instead of defining a solution to handle that. Since the band having a wide channel bandwidth is more likely to be the case of the sensitivity degradation considering the counter IMD problem such as CIM5 impact in its Rx band, it would need additional study to define the MSD. Also, the harmonic issue due to </w:t>
      </w:r>
      <w:r w:rsidRPr="00845085">
        <w:rPr>
          <w:noProof/>
          <w:lang w:val="en-US"/>
        </w:rPr>
        <w:t xml:space="preserve">the raised leakage </w:t>
      </w:r>
      <w:r>
        <w:rPr>
          <w:noProof/>
          <w:lang w:val="en-US"/>
        </w:rPr>
        <w:t>power from the high-power UE operation should be considered for the future combinations if it is updated with the FDD band for PC2.</w:t>
      </w:r>
      <w:r>
        <w:rPr>
          <w:noProof/>
          <w:lang w:val="en-US"/>
        </w:rPr>
        <w:t xml:space="preserve"> </w:t>
      </w:r>
      <w:r w:rsidR="00F76421">
        <w:rPr>
          <w:noProof/>
          <w:lang w:val="en-US"/>
        </w:rPr>
        <w:t>In order t</w:t>
      </w:r>
      <w:r w:rsidRPr="000875D8">
        <w:rPr>
          <w:noProof/>
          <w:lang w:val="en-US"/>
        </w:rPr>
        <w:t xml:space="preserve">o avoid revisiting the requirement in the future like </w:t>
      </w:r>
      <w:r>
        <w:rPr>
          <w:noProof/>
          <w:lang w:val="en-US"/>
        </w:rPr>
        <w:t xml:space="preserve">we are doing for </w:t>
      </w:r>
      <w:r w:rsidRPr="000875D8">
        <w:rPr>
          <w:noProof/>
          <w:lang w:val="en-US"/>
        </w:rPr>
        <w:t>“</w:t>
      </w:r>
      <w:r w:rsidR="00104955">
        <w:rPr>
          <w:noProof/>
          <w:lang w:val="en-US"/>
        </w:rPr>
        <w:t>L</w:t>
      </w:r>
      <w:r w:rsidR="00F76421">
        <w:rPr>
          <w:noProof/>
          <w:lang w:val="en-US"/>
        </w:rPr>
        <w:t>ow</w:t>
      </w:r>
      <w:r w:rsidRPr="000875D8">
        <w:rPr>
          <w:noProof/>
          <w:lang w:val="en-US"/>
        </w:rPr>
        <w:t xml:space="preserve"> MSD”, the sensitivity degradation or harmonic impact due to the FDD PC2 introduction should be widely investigated </w:t>
      </w:r>
      <w:r w:rsidR="00F76421">
        <w:rPr>
          <w:noProof/>
          <w:lang w:val="en-US"/>
        </w:rPr>
        <w:t xml:space="preserve">with </w:t>
      </w:r>
      <w:r w:rsidRPr="000875D8">
        <w:rPr>
          <w:noProof/>
          <w:lang w:val="en-US"/>
        </w:rPr>
        <w:t>the harmonized architecture</w:t>
      </w:r>
      <w:r w:rsidR="00F76421">
        <w:rPr>
          <w:noProof/>
          <w:lang w:val="en-US"/>
        </w:rPr>
        <w:t xml:space="preserve"> </w:t>
      </w:r>
      <w:r w:rsidR="00F76421">
        <w:rPr>
          <w:noProof/>
          <w:lang w:val="en-US"/>
        </w:rPr>
        <w:lastRenderedPageBreak/>
        <w:t>including 1Tx scenario based on the extensive discussions</w:t>
      </w:r>
      <w:r w:rsidRPr="000875D8">
        <w:rPr>
          <w:noProof/>
          <w:lang w:val="en-US"/>
        </w:rPr>
        <w:t>.</w:t>
      </w:r>
      <w:r>
        <w:rPr>
          <w:noProof/>
          <w:lang w:val="en-US"/>
        </w:rPr>
        <w:t xml:space="preserve"> Figure 1 describes </w:t>
      </w:r>
      <w:r w:rsidR="00F76421">
        <w:rPr>
          <w:noProof/>
          <w:lang w:val="en-US"/>
        </w:rPr>
        <w:t xml:space="preserve">an example of </w:t>
      </w:r>
      <w:r>
        <w:rPr>
          <w:noProof/>
          <w:lang w:val="en-US"/>
        </w:rPr>
        <w:t>the general dual Tx architecture</w:t>
      </w:r>
      <w:r w:rsidR="00F76421">
        <w:rPr>
          <w:noProof/>
          <w:lang w:val="en-US"/>
        </w:rPr>
        <w:t xml:space="preserve"> for the band n1 and n3</w:t>
      </w:r>
      <w:r>
        <w:rPr>
          <w:noProof/>
          <w:lang w:val="en-US"/>
        </w:rPr>
        <w:t>.</w:t>
      </w:r>
    </w:p>
    <w:p w14:paraId="2FE966AB" w14:textId="5D143813" w:rsidR="000875D8" w:rsidRDefault="000875D8" w:rsidP="00F76421">
      <w:pPr>
        <w:pStyle w:val="a9"/>
        <w:spacing w:after="0"/>
        <w:jc w:val="center"/>
        <w:rPr>
          <w:noProof/>
          <w:lang w:val="en-US"/>
        </w:rPr>
      </w:pPr>
      <w:r>
        <w:rPr>
          <w:noProof/>
          <w:lang w:val="en-US"/>
        </w:rPr>
        <w:drawing>
          <wp:inline distT="0" distB="0" distL="0" distR="0" wp14:anchorId="3574E1C4" wp14:editId="34178D70">
            <wp:extent cx="2412162" cy="2988000"/>
            <wp:effectExtent l="0" t="0" r="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2162" cy="2988000"/>
                    </a:xfrm>
                    <a:prstGeom prst="rect">
                      <a:avLst/>
                    </a:prstGeom>
                    <a:noFill/>
                  </pic:spPr>
                </pic:pic>
              </a:graphicData>
            </a:graphic>
          </wp:inline>
        </w:drawing>
      </w:r>
    </w:p>
    <w:p w14:paraId="6BB82770" w14:textId="50EEA05B" w:rsidR="000875D8" w:rsidRDefault="000875D8" w:rsidP="000875D8">
      <w:pPr>
        <w:pStyle w:val="TH"/>
        <w:spacing w:before="180" w:after="60"/>
        <w:rPr>
          <w:noProof/>
          <w:lang w:val="en-US" w:eastAsia="zh-CN"/>
        </w:rPr>
      </w:pPr>
      <w:r>
        <w:t xml:space="preserve">Figure </w:t>
      </w:r>
      <w:r>
        <w:rPr>
          <w:lang w:eastAsia="zh-CN"/>
        </w:rPr>
        <w:t>1</w:t>
      </w:r>
      <w:r w:rsidRPr="00A1115A">
        <w:t xml:space="preserve">: </w:t>
      </w:r>
      <w:r>
        <w:rPr>
          <w:lang w:val="en-US" w:eastAsia="zh-CN"/>
        </w:rPr>
        <w:t>G</w:t>
      </w:r>
      <w:r w:rsidRPr="000875D8">
        <w:rPr>
          <w:lang w:val="en-US" w:eastAsia="zh-CN"/>
        </w:rPr>
        <w:t>eneral dual Tx architecture</w:t>
      </w:r>
      <w:r w:rsidR="00F76421">
        <w:rPr>
          <w:lang w:val="en-US" w:eastAsia="zh-CN"/>
        </w:rPr>
        <w:t xml:space="preserve"> </w:t>
      </w:r>
      <w:r w:rsidR="00F76421">
        <w:rPr>
          <w:noProof/>
          <w:lang w:val="en-US"/>
        </w:rPr>
        <w:t>for the band n1 and n3</w:t>
      </w:r>
    </w:p>
    <w:p w14:paraId="30EE9F4C" w14:textId="34FD1230" w:rsidR="000875D8" w:rsidRPr="009150F6" w:rsidRDefault="000875D8" w:rsidP="000875D8">
      <w:pPr>
        <w:spacing w:before="180"/>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Pr>
          <w:rFonts w:eastAsia="맑은 고딕"/>
          <w:b/>
          <w:lang w:eastAsia="ko-KR"/>
        </w:rPr>
        <w:t xml:space="preserve"> 4</w:t>
      </w:r>
      <w:r w:rsidRPr="009150F6">
        <w:rPr>
          <w:rFonts w:eastAsia="맑은 고딕"/>
          <w:b/>
          <w:lang w:eastAsia="ko-KR"/>
        </w:rPr>
        <w:t xml:space="preserve">: </w:t>
      </w:r>
      <w:bookmarkStart w:id="3" w:name="_Hlk85833231"/>
      <w:r w:rsidR="00F76421">
        <w:rPr>
          <w:rFonts w:eastAsia="맑은 고딕"/>
          <w:b/>
          <w:lang w:eastAsia="ko-KR"/>
        </w:rPr>
        <w:t>In order t</w:t>
      </w:r>
      <w:r>
        <w:rPr>
          <w:rFonts w:eastAsia="맑은 고딕"/>
          <w:b/>
          <w:lang w:eastAsia="ko-KR"/>
        </w:rPr>
        <w:t>o avoid revisiting the requirement in the future like “</w:t>
      </w:r>
      <w:r w:rsidR="00104955">
        <w:rPr>
          <w:rFonts w:eastAsia="맑은 고딕"/>
          <w:b/>
          <w:lang w:eastAsia="ko-KR"/>
        </w:rPr>
        <w:t>Low</w:t>
      </w:r>
      <w:r>
        <w:rPr>
          <w:rFonts w:eastAsia="맑은 고딕"/>
          <w:b/>
          <w:lang w:eastAsia="ko-KR"/>
        </w:rPr>
        <w:t xml:space="preserve"> MSD”, the sensitivity degradation or harmonic impact </w:t>
      </w:r>
      <w:r w:rsidRPr="000875D8">
        <w:rPr>
          <w:rFonts w:eastAsia="맑은 고딕"/>
          <w:b/>
          <w:lang w:val="en-US" w:eastAsia="ko-KR"/>
        </w:rPr>
        <w:t xml:space="preserve">should be </w:t>
      </w:r>
      <w:bookmarkEnd w:id="3"/>
      <w:r w:rsidR="00F76421" w:rsidRPr="00F76421">
        <w:rPr>
          <w:rFonts w:eastAsia="맑은 고딕"/>
          <w:b/>
          <w:lang w:val="en-US" w:eastAsia="ko-KR"/>
        </w:rPr>
        <w:t xml:space="preserve">widely investigated with the harmonized architecture </w:t>
      </w:r>
      <w:r w:rsidR="00F76421" w:rsidRPr="00F76421">
        <w:rPr>
          <w:rFonts w:eastAsia="맑은 고딕"/>
          <w:b/>
          <w:lang w:val="en-US" w:eastAsia="ko-KR"/>
        </w:rPr>
        <w:t>including</w:t>
      </w:r>
      <w:r w:rsidR="00F76421" w:rsidRPr="00F76421">
        <w:rPr>
          <w:rFonts w:eastAsia="맑은 고딕"/>
          <w:b/>
          <w:lang w:val="en-US" w:eastAsia="ko-KR"/>
        </w:rPr>
        <w:t xml:space="preserve"> 1Tx scenario based on the extensive discussion</w:t>
      </w:r>
      <w:r w:rsidR="00F76421">
        <w:rPr>
          <w:rFonts w:eastAsia="맑은 고딕"/>
          <w:b/>
          <w:lang w:val="en-US" w:eastAsia="ko-KR"/>
        </w:rPr>
        <w:t>s.</w:t>
      </w:r>
    </w:p>
    <w:p w14:paraId="35658CFE" w14:textId="2C28C5FD" w:rsidR="00E2039E" w:rsidRPr="00E2039E" w:rsidRDefault="00553542" w:rsidP="00E2039E">
      <w:pPr>
        <w:jc w:val="left"/>
        <w:rPr>
          <w:rFonts w:eastAsia="맑은 고딕"/>
          <w:lang w:val="en-US" w:eastAsia="ko-KR"/>
        </w:rPr>
      </w:pPr>
      <w:r>
        <w:rPr>
          <w:rFonts w:eastAsia="맑은 고딕"/>
          <w:lang w:eastAsia="ko-KR"/>
        </w:rPr>
        <w:t xml:space="preserve">When </w:t>
      </w:r>
      <w:r w:rsidR="000D4246" w:rsidRPr="000D4246">
        <w:rPr>
          <w:rFonts w:eastAsia="맑은 고딕"/>
          <w:lang w:val="en-US" w:eastAsia="ko-KR"/>
        </w:rPr>
        <w:t xml:space="preserve">it comes to the RAN4 workload, </w:t>
      </w:r>
      <w:r w:rsidR="000D4246">
        <w:rPr>
          <w:rFonts w:eastAsia="맑은 고딕"/>
          <w:lang w:val="en-US" w:eastAsia="ko-KR"/>
        </w:rPr>
        <w:t xml:space="preserve">we do not believe that </w:t>
      </w:r>
      <w:r w:rsidR="000D4246" w:rsidRPr="000D4246">
        <w:rPr>
          <w:rFonts w:eastAsia="맑은 고딕"/>
          <w:lang w:val="en-US" w:eastAsia="ko-KR"/>
        </w:rPr>
        <w:t xml:space="preserve">having </w:t>
      </w:r>
      <w:r>
        <w:rPr>
          <w:rFonts w:eastAsia="맑은 고딕"/>
          <w:lang w:val="en-US" w:eastAsia="ko-KR"/>
        </w:rPr>
        <w:t xml:space="preserve">a </w:t>
      </w:r>
      <w:r w:rsidR="000D4246" w:rsidRPr="000D4246">
        <w:rPr>
          <w:rFonts w:eastAsia="맑은 고딕"/>
          <w:lang w:val="en-US" w:eastAsia="ko-KR"/>
        </w:rPr>
        <w:t xml:space="preserve">piece of solutions in Rel-17 </w:t>
      </w:r>
      <w:r>
        <w:rPr>
          <w:rFonts w:eastAsia="맑은 고딕"/>
          <w:lang w:val="en-US" w:eastAsia="ko-KR"/>
        </w:rPr>
        <w:t xml:space="preserve">and strives for the additional solutions for other FDD bands in the future </w:t>
      </w:r>
      <w:r w:rsidR="000D4246" w:rsidRPr="000D4246">
        <w:rPr>
          <w:rFonts w:eastAsia="맑은 고딕"/>
          <w:lang w:val="en-US" w:eastAsia="ko-KR"/>
        </w:rPr>
        <w:t xml:space="preserve">does not </w:t>
      </w:r>
      <w:r>
        <w:rPr>
          <w:rFonts w:eastAsia="맑은 고딕"/>
          <w:lang w:val="en-US" w:eastAsia="ko-KR"/>
        </w:rPr>
        <w:t xml:space="preserve">really </w:t>
      </w:r>
      <w:r w:rsidR="000D4246" w:rsidRPr="000D4246">
        <w:rPr>
          <w:rFonts w:eastAsia="맑은 고딕"/>
          <w:lang w:val="en-US" w:eastAsia="ko-KR"/>
        </w:rPr>
        <w:t xml:space="preserve">help to implement </w:t>
      </w:r>
      <w:r>
        <w:rPr>
          <w:rFonts w:eastAsia="맑은 고딕"/>
          <w:lang w:val="en-US" w:eastAsia="ko-KR"/>
        </w:rPr>
        <w:t xml:space="preserve">this </w:t>
      </w:r>
      <w:r w:rsidR="000D4246" w:rsidRPr="000D4246">
        <w:rPr>
          <w:rFonts w:eastAsia="맑은 고딕"/>
          <w:lang w:val="en-US" w:eastAsia="ko-KR"/>
        </w:rPr>
        <w:t>feature</w:t>
      </w:r>
      <w:r w:rsidR="000D4246">
        <w:rPr>
          <w:rFonts w:eastAsia="맑은 고딕"/>
          <w:lang w:val="en-US" w:eastAsia="ko-KR"/>
        </w:rPr>
        <w:t xml:space="preserve"> i</w:t>
      </w:r>
      <w:r w:rsidR="000D4246" w:rsidRPr="000D4246">
        <w:rPr>
          <w:rFonts w:eastAsia="맑은 고딕"/>
          <w:lang w:val="en-US" w:eastAsia="ko-KR"/>
        </w:rPr>
        <w:t>f the left-over issue cannot be prioritized</w:t>
      </w:r>
      <w:r w:rsidR="006D29D5">
        <w:rPr>
          <w:rFonts w:eastAsia="맑은 고딕"/>
          <w:lang w:val="en-US" w:eastAsia="ko-KR"/>
        </w:rPr>
        <w:t xml:space="preserve"> in Rel-18</w:t>
      </w:r>
      <w:r w:rsidR="000D4246" w:rsidRPr="000D4246">
        <w:rPr>
          <w:rFonts w:eastAsia="맑은 고딕"/>
          <w:lang w:val="en-US" w:eastAsia="ko-KR"/>
        </w:rPr>
        <w:t xml:space="preserve">. </w:t>
      </w:r>
      <w:r>
        <w:rPr>
          <w:rFonts w:eastAsia="맑은 고딕"/>
          <w:lang w:val="en-US" w:eastAsia="ko-KR"/>
        </w:rPr>
        <w:t>I</w:t>
      </w:r>
      <w:r w:rsidR="000D4246" w:rsidRPr="000D4246">
        <w:rPr>
          <w:rFonts w:eastAsia="맑은 고딕"/>
          <w:lang w:val="en-US" w:eastAsia="ko-KR"/>
        </w:rPr>
        <w:t xml:space="preserve">t </w:t>
      </w:r>
      <w:r>
        <w:rPr>
          <w:rFonts w:eastAsia="맑은 고딕"/>
          <w:lang w:val="en-US" w:eastAsia="ko-KR"/>
        </w:rPr>
        <w:t xml:space="preserve">would be </w:t>
      </w:r>
      <w:r w:rsidR="000D4246" w:rsidRPr="000D4246">
        <w:rPr>
          <w:rFonts w:eastAsia="맑은 고딕"/>
          <w:lang w:val="en-US" w:eastAsia="ko-KR"/>
        </w:rPr>
        <w:t xml:space="preserve">much better </w:t>
      </w:r>
      <w:r>
        <w:rPr>
          <w:rFonts w:eastAsia="맑은 고딕"/>
          <w:lang w:val="en-US" w:eastAsia="ko-KR"/>
        </w:rPr>
        <w:t xml:space="preserve">if RAN4 </w:t>
      </w:r>
      <w:r w:rsidR="000D4246" w:rsidRPr="000D4246">
        <w:rPr>
          <w:rFonts w:eastAsia="맑은 고딕"/>
          <w:lang w:val="en-US" w:eastAsia="ko-KR"/>
        </w:rPr>
        <w:t>could have complete solution</w:t>
      </w:r>
      <w:r>
        <w:rPr>
          <w:rFonts w:eastAsia="맑은 고딕"/>
          <w:lang w:val="en-US" w:eastAsia="ko-KR"/>
        </w:rPr>
        <w:t>s</w:t>
      </w:r>
      <w:r w:rsidR="000D4246" w:rsidRPr="000D4246">
        <w:rPr>
          <w:rFonts w:eastAsia="맑은 고딕"/>
          <w:lang w:val="en-US" w:eastAsia="ko-KR"/>
        </w:rPr>
        <w:t xml:space="preserve"> </w:t>
      </w:r>
      <w:r>
        <w:rPr>
          <w:rFonts w:eastAsia="맑은 고딕"/>
          <w:lang w:val="en-US" w:eastAsia="ko-KR"/>
        </w:rPr>
        <w:t xml:space="preserve">on the </w:t>
      </w:r>
      <w:r w:rsidR="000D4246" w:rsidRPr="000D4246">
        <w:rPr>
          <w:rFonts w:eastAsia="맑은 고딕"/>
          <w:lang w:val="en-US" w:eastAsia="ko-KR"/>
        </w:rPr>
        <w:t>FDD HPUE</w:t>
      </w:r>
      <w:r w:rsidR="000E7946">
        <w:rPr>
          <w:rFonts w:eastAsia="맑은 고딕"/>
          <w:lang w:val="en-US" w:eastAsia="ko-KR"/>
        </w:rPr>
        <w:t xml:space="preserve"> </w:t>
      </w:r>
      <w:r>
        <w:rPr>
          <w:rFonts w:eastAsia="맑은 고딕"/>
          <w:lang w:val="en-US" w:eastAsia="ko-KR"/>
        </w:rPr>
        <w:t xml:space="preserve">for the </w:t>
      </w:r>
      <w:r w:rsidR="00FC5BFE">
        <w:rPr>
          <w:rFonts w:eastAsia="맑은 고딕"/>
          <w:lang w:val="en-US" w:eastAsia="ko-KR"/>
        </w:rPr>
        <w:t>practical operation</w:t>
      </w:r>
      <w:r>
        <w:rPr>
          <w:rFonts w:eastAsia="맑은 고딕"/>
          <w:lang w:val="en-US" w:eastAsia="ko-KR"/>
        </w:rPr>
        <w:t xml:space="preserve"> in the near future </w:t>
      </w:r>
      <w:r w:rsidR="000D4246" w:rsidRPr="000D4246">
        <w:rPr>
          <w:rFonts w:eastAsia="맑은 고딕"/>
          <w:lang w:val="en-US" w:eastAsia="ko-KR"/>
        </w:rPr>
        <w:t>with proper arrangement</w:t>
      </w:r>
      <w:r w:rsidR="000E7946">
        <w:rPr>
          <w:rFonts w:eastAsia="맑은 고딕"/>
          <w:lang w:val="en-US" w:eastAsia="ko-KR"/>
        </w:rPr>
        <w:t>s</w:t>
      </w:r>
      <w:r w:rsidR="000D4246" w:rsidRPr="000D4246">
        <w:rPr>
          <w:rFonts w:eastAsia="맑은 고딕"/>
          <w:lang w:val="en-US" w:eastAsia="ko-KR"/>
        </w:rPr>
        <w:t xml:space="preserve"> considering such cross-release situation.</w:t>
      </w:r>
      <w:r w:rsidR="00E2039E">
        <w:rPr>
          <w:rFonts w:eastAsia="맑은 고딕"/>
          <w:lang w:val="en-US" w:eastAsia="ko-KR"/>
        </w:rPr>
        <w:t xml:space="preserve"> O</w:t>
      </w:r>
      <w:r w:rsidR="00E2039E" w:rsidRPr="00E2039E">
        <w:rPr>
          <w:rFonts w:eastAsia="맑은 고딕"/>
          <w:lang w:val="en-US" w:eastAsia="ko-KR"/>
        </w:rPr>
        <w:t xml:space="preserve">n top of that, </w:t>
      </w:r>
      <w:r w:rsidR="009150F6">
        <w:rPr>
          <w:rFonts w:eastAsia="맑은 고딕"/>
          <w:lang w:val="en-US" w:eastAsia="ko-KR"/>
        </w:rPr>
        <w:t xml:space="preserve">unless </w:t>
      </w:r>
      <w:r w:rsidR="00FC5BFE">
        <w:rPr>
          <w:rFonts w:eastAsia="맑은 고딕"/>
          <w:lang w:val="en-US" w:eastAsia="ko-KR"/>
        </w:rPr>
        <w:t>multiple</w:t>
      </w:r>
      <w:r w:rsidR="009150F6" w:rsidRPr="00E2039E">
        <w:rPr>
          <w:rFonts w:eastAsia="맑은 고딕"/>
          <w:lang w:val="en-US" w:eastAsia="ko-KR"/>
        </w:rPr>
        <w:t xml:space="preserve"> remaining issues </w:t>
      </w:r>
      <w:r w:rsidR="000E7946">
        <w:rPr>
          <w:rFonts w:eastAsia="맑은 고딕"/>
          <w:lang w:val="en-US" w:eastAsia="ko-KR"/>
        </w:rPr>
        <w:t>described above are</w:t>
      </w:r>
      <w:r w:rsidR="009150F6">
        <w:rPr>
          <w:rFonts w:eastAsia="맑은 고딕"/>
          <w:lang w:val="en-US" w:eastAsia="ko-KR"/>
        </w:rPr>
        <w:t xml:space="preserve"> re</w:t>
      </w:r>
      <w:r>
        <w:rPr>
          <w:rFonts w:eastAsia="맑은 고딕"/>
          <w:lang w:val="en-US" w:eastAsia="ko-KR"/>
        </w:rPr>
        <w:t>s</w:t>
      </w:r>
      <w:r w:rsidR="009150F6">
        <w:rPr>
          <w:rFonts w:eastAsia="맑은 고딕"/>
          <w:lang w:val="en-US" w:eastAsia="ko-KR"/>
        </w:rPr>
        <w:t xml:space="preserve">olved, </w:t>
      </w:r>
      <w:r w:rsidR="00E2039E">
        <w:rPr>
          <w:rFonts w:eastAsia="맑은 고딕"/>
          <w:lang w:val="en-US" w:eastAsia="ko-KR"/>
        </w:rPr>
        <w:t xml:space="preserve">it </w:t>
      </w:r>
      <w:r w:rsidR="00FC5BFE">
        <w:rPr>
          <w:rFonts w:eastAsia="맑은 고딕"/>
          <w:lang w:val="en-US" w:eastAsia="ko-KR"/>
        </w:rPr>
        <w:t xml:space="preserve">would be expected </w:t>
      </w:r>
      <w:r w:rsidR="00E2039E">
        <w:rPr>
          <w:rFonts w:eastAsia="맑은 고딕"/>
          <w:lang w:val="en-US" w:eastAsia="ko-KR"/>
        </w:rPr>
        <w:t xml:space="preserve">that the </w:t>
      </w:r>
      <w:r w:rsidR="000E7946">
        <w:rPr>
          <w:rFonts w:eastAsia="맑은 고딕"/>
          <w:lang w:val="en-US" w:eastAsia="ko-KR"/>
        </w:rPr>
        <w:t xml:space="preserve">advantage </w:t>
      </w:r>
      <w:r w:rsidR="00E2039E">
        <w:rPr>
          <w:rFonts w:eastAsia="맑은 고딕"/>
          <w:lang w:val="en-US" w:eastAsia="ko-KR"/>
        </w:rPr>
        <w:t xml:space="preserve">and </w:t>
      </w:r>
      <w:r w:rsidR="000E7946">
        <w:rPr>
          <w:rFonts w:eastAsia="맑은 고딕"/>
          <w:lang w:val="en-US" w:eastAsia="ko-KR"/>
        </w:rPr>
        <w:t>disadvantages of th</w:t>
      </w:r>
      <w:r w:rsidR="006D29D5">
        <w:rPr>
          <w:rFonts w:eastAsia="맑은 고딕"/>
          <w:lang w:val="en-US" w:eastAsia="ko-KR"/>
        </w:rPr>
        <w:t xml:space="preserve">is </w:t>
      </w:r>
      <w:r w:rsidR="000E7946">
        <w:rPr>
          <w:rFonts w:eastAsia="맑은 고딕"/>
          <w:lang w:val="en-US" w:eastAsia="ko-KR"/>
        </w:rPr>
        <w:t>feature</w:t>
      </w:r>
      <w:r w:rsidR="00E2039E">
        <w:rPr>
          <w:rFonts w:eastAsia="맑은 고딕"/>
          <w:lang w:val="en-US" w:eastAsia="ko-KR"/>
        </w:rPr>
        <w:t xml:space="preserve"> will cancel each other out</w:t>
      </w:r>
      <w:r w:rsidR="00E2039E" w:rsidRPr="00E2039E">
        <w:rPr>
          <w:rFonts w:eastAsia="맑은 고딕"/>
          <w:lang w:val="en-US" w:eastAsia="ko-KR"/>
        </w:rPr>
        <w:t>.</w:t>
      </w:r>
    </w:p>
    <w:p w14:paraId="2B64A24A" w14:textId="6AC819AD" w:rsidR="00964172" w:rsidRPr="009150F6" w:rsidRDefault="00964172" w:rsidP="00964172">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sidR="000E7946">
        <w:rPr>
          <w:rFonts w:eastAsia="맑은 고딕"/>
          <w:b/>
          <w:lang w:eastAsia="ko-KR"/>
        </w:rPr>
        <w:t xml:space="preserve"> </w:t>
      </w:r>
      <w:r w:rsidR="00F76421">
        <w:rPr>
          <w:rFonts w:eastAsia="맑은 고딕"/>
          <w:b/>
          <w:lang w:eastAsia="ko-KR"/>
        </w:rPr>
        <w:t>5</w:t>
      </w:r>
      <w:r w:rsidRPr="009150F6">
        <w:rPr>
          <w:rFonts w:eastAsia="맑은 고딕"/>
          <w:b/>
          <w:lang w:eastAsia="ko-KR"/>
        </w:rPr>
        <w:t xml:space="preserve">: </w:t>
      </w:r>
      <w:r w:rsidR="000E7946">
        <w:rPr>
          <w:rFonts w:eastAsia="맑은 고딕"/>
          <w:b/>
          <w:lang w:val="en-US" w:eastAsia="ko-KR"/>
        </w:rPr>
        <w:t>U</w:t>
      </w:r>
      <w:r w:rsidR="000E7946" w:rsidRPr="000E7946">
        <w:rPr>
          <w:rFonts w:eastAsia="맑은 고딕"/>
          <w:b/>
          <w:lang w:val="en-US" w:eastAsia="ko-KR"/>
        </w:rPr>
        <w:t xml:space="preserve">nless </w:t>
      </w:r>
      <w:r w:rsidR="00FC5BFE">
        <w:rPr>
          <w:rFonts w:eastAsia="맑은 고딕"/>
          <w:b/>
          <w:lang w:val="en-US" w:eastAsia="ko-KR"/>
        </w:rPr>
        <w:t>multiple</w:t>
      </w:r>
      <w:r w:rsidR="000E7946" w:rsidRPr="00E2039E">
        <w:rPr>
          <w:rFonts w:eastAsia="맑은 고딕"/>
          <w:b/>
          <w:lang w:val="en-US" w:eastAsia="ko-KR"/>
        </w:rPr>
        <w:t xml:space="preserve"> remaining issues </w:t>
      </w:r>
      <w:r w:rsidR="000E7946" w:rsidRPr="000E7946">
        <w:rPr>
          <w:rFonts w:eastAsia="맑은 고딕"/>
          <w:b/>
          <w:lang w:val="en-US" w:eastAsia="ko-KR"/>
        </w:rPr>
        <w:t xml:space="preserve">described above are resolved, it </w:t>
      </w:r>
      <w:r w:rsidR="00FC5BFE">
        <w:rPr>
          <w:rFonts w:eastAsia="맑은 고딕"/>
          <w:b/>
          <w:lang w:val="en-US" w:eastAsia="ko-KR"/>
        </w:rPr>
        <w:t>would be expected</w:t>
      </w:r>
      <w:r w:rsidR="000E7946" w:rsidRPr="000E7946">
        <w:rPr>
          <w:rFonts w:eastAsia="맑은 고딕"/>
          <w:b/>
          <w:lang w:val="en-US" w:eastAsia="ko-KR"/>
        </w:rPr>
        <w:t xml:space="preserve"> that the advantage and disadvantages of th</w:t>
      </w:r>
      <w:r w:rsidR="006D29D5">
        <w:rPr>
          <w:rFonts w:eastAsia="맑은 고딕"/>
          <w:b/>
          <w:lang w:val="en-US" w:eastAsia="ko-KR"/>
        </w:rPr>
        <w:t xml:space="preserve">is </w:t>
      </w:r>
      <w:r w:rsidR="000E7946" w:rsidRPr="000E7946">
        <w:rPr>
          <w:rFonts w:eastAsia="맑은 고딕"/>
          <w:b/>
          <w:lang w:val="en-US" w:eastAsia="ko-KR"/>
        </w:rPr>
        <w:t>feature will cancel each other out.</w:t>
      </w:r>
    </w:p>
    <w:p w14:paraId="3C86D56E" w14:textId="42C4863E" w:rsidR="009150F6" w:rsidRPr="00E2039E" w:rsidRDefault="000E7946" w:rsidP="009150F6">
      <w:pPr>
        <w:jc w:val="left"/>
        <w:rPr>
          <w:rFonts w:eastAsia="맑은 고딕"/>
          <w:lang w:val="en-US" w:eastAsia="ko-KR"/>
        </w:rPr>
      </w:pPr>
      <w:r>
        <w:rPr>
          <w:rFonts w:eastAsia="맑은 고딕"/>
          <w:lang w:val="en-US" w:eastAsia="ko-KR"/>
        </w:rPr>
        <w:t xml:space="preserve">Therefore, it is our view that </w:t>
      </w:r>
      <w:r w:rsidRPr="000E7946">
        <w:rPr>
          <w:rFonts w:eastAsia="맑은 고딕"/>
          <w:lang w:val="en-US" w:eastAsia="ko-KR"/>
        </w:rPr>
        <w:t xml:space="preserve">RAN4 should </w:t>
      </w:r>
      <w:r w:rsidR="006D29D5">
        <w:rPr>
          <w:rFonts w:eastAsia="맑은 고딕"/>
          <w:lang w:val="en-US" w:eastAsia="ko-KR"/>
        </w:rPr>
        <w:t xml:space="preserve">postpone the WI to </w:t>
      </w:r>
      <w:r w:rsidRPr="000E7946">
        <w:rPr>
          <w:rFonts w:eastAsia="맑은 고딕"/>
          <w:lang w:val="en-US" w:eastAsia="ko-KR"/>
        </w:rPr>
        <w:t xml:space="preserve">have more time for </w:t>
      </w:r>
      <w:r>
        <w:rPr>
          <w:rFonts w:eastAsia="맑은 고딕"/>
          <w:lang w:val="en-US" w:eastAsia="ko-KR"/>
        </w:rPr>
        <w:t xml:space="preserve">the </w:t>
      </w:r>
      <w:r w:rsidRPr="000D4246">
        <w:rPr>
          <w:rFonts w:eastAsia="맑은 고딕"/>
          <w:lang w:val="en-US" w:eastAsia="ko-KR"/>
        </w:rPr>
        <w:t xml:space="preserve">complete </w:t>
      </w:r>
      <w:r>
        <w:rPr>
          <w:rFonts w:eastAsia="맑은 고딕"/>
          <w:lang w:val="en-US" w:eastAsia="ko-KR"/>
        </w:rPr>
        <w:t xml:space="preserve">feature of the </w:t>
      </w:r>
      <w:r w:rsidRPr="000D4246">
        <w:rPr>
          <w:rFonts w:eastAsia="맑은 고딕"/>
          <w:lang w:val="en-US" w:eastAsia="ko-KR"/>
        </w:rPr>
        <w:t>FDD HPUE</w:t>
      </w:r>
      <w:r w:rsidRPr="000E7946">
        <w:rPr>
          <w:rFonts w:eastAsia="맑은 고딕"/>
          <w:lang w:val="en-US" w:eastAsia="ko-KR"/>
        </w:rPr>
        <w:t>.</w:t>
      </w:r>
    </w:p>
    <w:p w14:paraId="753653C3" w14:textId="2A0E7DF3" w:rsidR="00FD1B07" w:rsidRDefault="009E3693" w:rsidP="00D96675">
      <w:pPr>
        <w:jc w:val="left"/>
        <w:rPr>
          <w:rFonts w:eastAsia="맑은 고딕"/>
          <w:lang w:val="en-US" w:eastAsia="ko-KR"/>
        </w:rPr>
      </w:pPr>
      <w:r w:rsidRPr="00FD1B07">
        <w:rPr>
          <w:rFonts w:eastAsia="맑은 고딕"/>
          <w:b/>
          <w:lang w:val="en-US" w:eastAsia="ko-KR"/>
        </w:rPr>
        <w:t xml:space="preserve">Proposal </w:t>
      </w:r>
      <w:r w:rsidR="000E7946">
        <w:rPr>
          <w:rFonts w:eastAsia="맑은 고딕"/>
          <w:b/>
          <w:lang w:val="en-US" w:eastAsia="ko-KR"/>
        </w:rPr>
        <w:t>1</w:t>
      </w:r>
      <w:r w:rsidRPr="00FD1B07">
        <w:rPr>
          <w:rFonts w:eastAsia="맑은 고딕"/>
          <w:b/>
          <w:lang w:val="en-US" w:eastAsia="ko-KR"/>
        </w:rPr>
        <w:t xml:space="preserve">: </w:t>
      </w:r>
      <w:r w:rsidR="000E7946" w:rsidRPr="000E7946">
        <w:rPr>
          <w:rFonts w:eastAsia="맑은 고딕"/>
          <w:b/>
          <w:lang w:val="en-US" w:eastAsia="ko-KR"/>
        </w:rPr>
        <w:t xml:space="preserve">RAN4 should </w:t>
      </w:r>
      <w:r w:rsidR="00944600">
        <w:rPr>
          <w:rFonts w:eastAsia="맑은 고딕"/>
          <w:b/>
          <w:lang w:val="en-US" w:eastAsia="ko-KR"/>
        </w:rPr>
        <w:t xml:space="preserve">postpone the WI to </w:t>
      </w:r>
      <w:r w:rsidR="000E7946" w:rsidRPr="000E7946">
        <w:rPr>
          <w:rFonts w:eastAsia="맑은 고딕"/>
          <w:b/>
          <w:lang w:val="en-US" w:eastAsia="ko-KR"/>
        </w:rPr>
        <w:t xml:space="preserve">have more time for the </w:t>
      </w:r>
      <w:r w:rsidR="000E7946" w:rsidRPr="000D4246">
        <w:rPr>
          <w:rFonts w:eastAsia="맑은 고딕"/>
          <w:b/>
          <w:lang w:val="en-US" w:eastAsia="ko-KR"/>
        </w:rPr>
        <w:t xml:space="preserve">complete </w:t>
      </w:r>
      <w:r w:rsidR="000E7946" w:rsidRPr="000E7946">
        <w:rPr>
          <w:rFonts w:eastAsia="맑은 고딕"/>
          <w:b/>
          <w:lang w:val="en-US" w:eastAsia="ko-KR"/>
        </w:rPr>
        <w:t xml:space="preserve">feature of the </w:t>
      </w:r>
      <w:r w:rsidR="000E7946" w:rsidRPr="000D4246">
        <w:rPr>
          <w:rFonts w:eastAsia="맑은 고딕"/>
          <w:b/>
          <w:lang w:val="en-US" w:eastAsia="ko-KR"/>
        </w:rPr>
        <w:t>FDD HPUE</w:t>
      </w:r>
      <w:r w:rsidR="000E7946" w:rsidRPr="000E7946">
        <w:rPr>
          <w:rFonts w:eastAsia="맑은 고딕"/>
          <w:b/>
          <w:lang w:val="en-US" w:eastAsia="ko-KR"/>
        </w:rPr>
        <w:t>.</w:t>
      </w:r>
    </w:p>
    <w:p w14:paraId="6BA88D6E" w14:textId="1AAFC068" w:rsidR="00693F77" w:rsidRDefault="00693F77" w:rsidP="00693F77">
      <w:pPr>
        <w:pStyle w:val="1"/>
        <w:rPr>
          <w:lang w:eastAsia="ja-JP"/>
        </w:rPr>
      </w:pPr>
      <w:r>
        <w:rPr>
          <w:lang w:val="en-GB" w:eastAsia="ja-JP"/>
        </w:rPr>
        <w:t>Conclusion</w:t>
      </w:r>
    </w:p>
    <w:p w14:paraId="777BDBE2" w14:textId="2E64A860" w:rsidR="002C6EDD" w:rsidRDefault="002C6EDD" w:rsidP="002C6EDD">
      <w:pPr>
        <w:jc w:val="left"/>
        <w:rPr>
          <w:lang w:eastAsia="zh-CN"/>
        </w:rPr>
      </w:pPr>
      <w:r>
        <w:rPr>
          <w:rFonts w:hint="eastAsia"/>
          <w:lang w:eastAsia="zh-CN"/>
        </w:rPr>
        <w:t>I</w:t>
      </w:r>
      <w:r>
        <w:rPr>
          <w:lang w:eastAsia="zh-CN"/>
        </w:rPr>
        <w:t xml:space="preserve">n this paper, </w:t>
      </w:r>
      <w:r w:rsidRPr="00C67394">
        <w:rPr>
          <w:rFonts w:eastAsia="맑은 고딕"/>
          <w:lang w:eastAsia="ko-KR"/>
        </w:rPr>
        <w:t>we provide</w:t>
      </w:r>
      <w:r>
        <w:rPr>
          <w:rFonts w:eastAsia="맑은 고딕"/>
          <w:lang w:eastAsia="ko-KR"/>
        </w:rPr>
        <w:t xml:space="preserve"> </w:t>
      </w:r>
      <w:r w:rsidR="002767F2">
        <w:rPr>
          <w:rFonts w:eastAsia="맑은 고딕"/>
          <w:lang w:eastAsia="ko-KR"/>
        </w:rPr>
        <w:t xml:space="preserve">our views based on the initial analysis on </w:t>
      </w:r>
      <w:r w:rsidR="002767F2">
        <w:t xml:space="preserve">the benefit of the feature introduction in the view of the practical implementation </w:t>
      </w:r>
      <w:r w:rsidR="002767F2">
        <w:rPr>
          <w:rFonts w:eastAsia="맑은 고딕"/>
          <w:lang w:eastAsia="ko-KR"/>
        </w:rPr>
        <w:t>which have to be discussed in this meeting</w:t>
      </w:r>
      <w:r>
        <w:t xml:space="preserve">. Discussed </w:t>
      </w:r>
      <w:r>
        <w:rPr>
          <w:lang w:eastAsia="zh-CN"/>
        </w:rPr>
        <w:t>observations and proposals are captured as follows.</w:t>
      </w:r>
    </w:p>
    <w:p w14:paraId="7E54C4BE" w14:textId="77777777" w:rsidR="00944600" w:rsidRDefault="00944600" w:rsidP="00944600">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Pr>
          <w:rFonts w:eastAsia="맑은 고딕"/>
          <w:b/>
          <w:lang w:eastAsia="ko-KR"/>
        </w:rPr>
        <w:t xml:space="preserve"> 1</w:t>
      </w:r>
      <w:r w:rsidRPr="009150F6">
        <w:rPr>
          <w:rFonts w:eastAsia="맑은 고딕"/>
          <w:b/>
          <w:lang w:eastAsia="ko-KR"/>
        </w:rPr>
        <w:t>:</w:t>
      </w:r>
      <w:r>
        <w:rPr>
          <w:rFonts w:eastAsia="맑은 고딕"/>
          <w:b/>
          <w:lang w:eastAsia="ko-KR"/>
        </w:rPr>
        <w:t xml:space="preserve"> C</w:t>
      </w:r>
      <w:r w:rsidRPr="00AA0B5B">
        <w:rPr>
          <w:rFonts w:eastAsia="맑은 고딕"/>
          <w:b/>
          <w:lang w:eastAsia="ko-KR"/>
        </w:rPr>
        <w:t>overage enhancement</w:t>
      </w:r>
      <w:r>
        <w:rPr>
          <w:rFonts w:eastAsia="맑은 고딕"/>
          <w:b/>
          <w:lang w:eastAsia="ko-KR"/>
        </w:rPr>
        <w:t xml:space="preserve">s with the FDD PC2 </w:t>
      </w:r>
      <w:r w:rsidRPr="00AA0B5B">
        <w:rPr>
          <w:rFonts w:eastAsia="맑은 고딕"/>
          <w:b/>
          <w:lang w:eastAsia="ko-KR"/>
        </w:rPr>
        <w:t xml:space="preserve">would be not much to look at in terms of the total </w:t>
      </w:r>
      <w:r w:rsidRPr="000A6987">
        <w:rPr>
          <w:rFonts w:eastAsia="맑은 고딕"/>
          <w:b/>
          <w:lang w:eastAsia="ko-KR"/>
        </w:rPr>
        <w:t>averaged transmitted power</w:t>
      </w:r>
      <w:r w:rsidRPr="00AA0B5B">
        <w:rPr>
          <w:rFonts w:eastAsia="맑은 고딕"/>
          <w:b/>
          <w:lang w:eastAsia="ko-KR"/>
        </w:rPr>
        <w:t>.</w:t>
      </w:r>
    </w:p>
    <w:p w14:paraId="150CA68F" w14:textId="77777777" w:rsidR="00944600" w:rsidRDefault="00944600" w:rsidP="00944600">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Pr>
          <w:rFonts w:eastAsia="맑은 고딕"/>
          <w:b/>
          <w:lang w:eastAsia="ko-KR"/>
        </w:rPr>
        <w:t xml:space="preserve"> 2</w:t>
      </w:r>
      <w:r w:rsidRPr="009150F6">
        <w:rPr>
          <w:rFonts w:eastAsia="맑은 고딕"/>
          <w:b/>
          <w:lang w:eastAsia="ko-KR"/>
        </w:rPr>
        <w:t>:</w:t>
      </w:r>
      <w:r>
        <w:rPr>
          <w:rFonts w:eastAsia="맑은 고딕"/>
          <w:b/>
          <w:lang w:eastAsia="ko-KR"/>
        </w:rPr>
        <w:t xml:space="preserve"> Considering </w:t>
      </w:r>
      <w:r w:rsidRPr="002A48E1">
        <w:rPr>
          <w:rFonts w:eastAsia="맑은 고딕"/>
          <w:b/>
          <w:lang w:eastAsia="ko-KR"/>
        </w:rPr>
        <w:t>the averaged P-MPR will be even larger</w:t>
      </w:r>
      <w:r>
        <w:rPr>
          <w:rFonts w:eastAsia="맑은 고딕"/>
          <w:b/>
          <w:lang w:eastAsia="ko-KR"/>
        </w:rPr>
        <w:t xml:space="preserve"> than the SAR report of Table 1, </w:t>
      </w:r>
      <w:r w:rsidRPr="002A48E1">
        <w:rPr>
          <w:rFonts w:eastAsia="맑은 고딕"/>
          <w:b/>
          <w:lang w:eastAsia="ko-KR"/>
        </w:rPr>
        <w:t>the benefit of th</w:t>
      </w:r>
      <w:r>
        <w:rPr>
          <w:rFonts w:eastAsia="맑은 고딕"/>
          <w:b/>
          <w:lang w:eastAsia="ko-KR"/>
        </w:rPr>
        <w:t>e</w:t>
      </w:r>
      <w:r w:rsidRPr="002A48E1">
        <w:rPr>
          <w:rFonts w:eastAsia="맑은 고딕"/>
          <w:b/>
          <w:lang w:eastAsia="ko-KR"/>
        </w:rPr>
        <w:t xml:space="preserve"> </w:t>
      </w:r>
      <w:r>
        <w:rPr>
          <w:rFonts w:eastAsia="맑은 고딕"/>
          <w:b/>
          <w:lang w:eastAsia="ko-KR"/>
        </w:rPr>
        <w:t xml:space="preserve">PC2 </w:t>
      </w:r>
      <w:r w:rsidRPr="002A48E1">
        <w:rPr>
          <w:rFonts w:eastAsia="맑은 고딕"/>
          <w:b/>
          <w:lang w:eastAsia="ko-KR"/>
        </w:rPr>
        <w:t xml:space="preserve">for </w:t>
      </w:r>
      <w:r>
        <w:rPr>
          <w:rFonts w:eastAsia="맑은 고딕"/>
          <w:b/>
          <w:lang w:eastAsia="ko-KR"/>
        </w:rPr>
        <w:t xml:space="preserve">single </w:t>
      </w:r>
      <w:r w:rsidRPr="002A48E1">
        <w:rPr>
          <w:rFonts w:eastAsia="맑은 고딕"/>
          <w:b/>
          <w:lang w:eastAsia="ko-KR"/>
        </w:rPr>
        <w:t>FDD band</w:t>
      </w:r>
      <w:r>
        <w:rPr>
          <w:rFonts w:eastAsia="맑은 고딕"/>
          <w:b/>
          <w:lang w:eastAsia="ko-KR"/>
        </w:rPr>
        <w:t xml:space="preserve"> is not foreseen</w:t>
      </w:r>
      <w:r w:rsidRPr="002A48E1">
        <w:rPr>
          <w:rFonts w:eastAsia="맑은 고딕"/>
          <w:b/>
          <w:lang w:eastAsia="ko-KR"/>
        </w:rPr>
        <w:t xml:space="preserve"> unless other </w:t>
      </w:r>
      <w:r>
        <w:rPr>
          <w:rFonts w:eastAsia="맑은 고딕"/>
          <w:b/>
          <w:lang w:eastAsia="ko-KR"/>
        </w:rPr>
        <w:t xml:space="preserve">optional </w:t>
      </w:r>
      <w:r w:rsidRPr="002A48E1">
        <w:rPr>
          <w:rFonts w:eastAsia="맑은 고딕"/>
          <w:b/>
          <w:lang w:eastAsia="ko-KR"/>
        </w:rPr>
        <w:t xml:space="preserve">SAR schemes are introduced as other bands for the </w:t>
      </w:r>
      <w:r>
        <w:rPr>
          <w:rFonts w:eastAsia="맑은 고딕"/>
          <w:b/>
          <w:lang w:eastAsia="ko-KR"/>
        </w:rPr>
        <w:t>HP</w:t>
      </w:r>
      <w:r w:rsidRPr="002A48E1">
        <w:rPr>
          <w:rFonts w:eastAsia="맑은 고딕"/>
          <w:b/>
          <w:lang w:eastAsia="ko-KR"/>
        </w:rPr>
        <w:t>UE.</w:t>
      </w:r>
    </w:p>
    <w:p w14:paraId="215E8767" w14:textId="77777777" w:rsidR="00944600" w:rsidRPr="009150F6" w:rsidRDefault="00944600" w:rsidP="00944600">
      <w:pPr>
        <w:jc w:val="left"/>
        <w:rPr>
          <w:rFonts w:eastAsia="맑은 고딕"/>
          <w:b/>
          <w:lang w:eastAsia="ko-KR"/>
        </w:rPr>
      </w:pPr>
      <w:r w:rsidRPr="009150F6">
        <w:rPr>
          <w:rFonts w:eastAsia="맑은 고딕" w:hint="eastAsia"/>
          <w:b/>
          <w:lang w:eastAsia="ko-KR"/>
        </w:rPr>
        <w:lastRenderedPageBreak/>
        <w:t>O</w:t>
      </w:r>
      <w:r w:rsidRPr="009150F6">
        <w:rPr>
          <w:rFonts w:eastAsia="맑은 고딕"/>
          <w:b/>
          <w:lang w:eastAsia="ko-KR"/>
        </w:rPr>
        <w:t>bservation</w:t>
      </w:r>
      <w:r>
        <w:rPr>
          <w:rFonts w:eastAsia="맑은 고딕"/>
          <w:b/>
          <w:lang w:eastAsia="ko-KR"/>
        </w:rPr>
        <w:t xml:space="preserve"> 3</w:t>
      </w:r>
      <w:r w:rsidRPr="009150F6">
        <w:rPr>
          <w:rFonts w:eastAsia="맑은 고딕"/>
          <w:b/>
          <w:lang w:eastAsia="ko-KR"/>
        </w:rPr>
        <w:t>:</w:t>
      </w:r>
      <w:r>
        <w:rPr>
          <w:rFonts w:eastAsia="맑은 고딕"/>
          <w:b/>
          <w:lang w:eastAsia="ko-KR"/>
        </w:rPr>
        <w:t xml:space="preserve"> T</w:t>
      </w:r>
      <w:r w:rsidRPr="00B85D28">
        <w:rPr>
          <w:rFonts w:eastAsia="맑은 고딕"/>
          <w:b/>
          <w:lang w:eastAsia="ko-KR"/>
        </w:rPr>
        <w:t>he HPUE especially for the FDD band</w:t>
      </w:r>
      <w:r>
        <w:rPr>
          <w:rFonts w:eastAsia="맑은 고딕"/>
          <w:b/>
          <w:lang w:eastAsia="ko-KR"/>
        </w:rPr>
        <w:t>,</w:t>
      </w:r>
      <w:r w:rsidRPr="00B85D28">
        <w:rPr>
          <w:rFonts w:eastAsia="맑은 고딕"/>
          <w:b/>
          <w:lang w:eastAsia="ko-KR"/>
        </w:rPr>
        <w:t xml:space="preserve"> “always on high-power”</w:t>
      </w:r>
      <w:r>
        <w:rPr>
          <w:rFonts w:eastAsia="맑은 고딕"/>
          <w:b/>
          <w:lang w:eastAsia="ko-KR"/>
        </w:rPr>
        <w:t>,</w:t>
      </w:r>
      <w:r w:rsidRPr="00B85D28">
        <w:rPr>
          <w:rFonts w:eastAsia="맑은 고딕"/>
          <w:b/>
          <w:lang w:eastAsia="ko-KR"/>
        </w:rPr>
        <w:t xml:space="preserve"> need</w:t>
      </w:r>
      <w:r>
        <w:rPr>
          <w:rFonts w:eastAsia="맑은 고딕"/>
          <w:b/>
          <w:lang w:eastAsia="ko-KR"/>
        </w:rPr>
        <w:t>s</w:t>
      </w:r>
      <w:r w:rsidRPr="00B85D28">
        <w:rPr>
          <w:rFonts w:eastAsia="맑은 고딕"/>
          <w:b/>
          <w:lang w:eastAsia="ko-KR"/>
        </w:rPr>
        <w:t xml:space="preserve"> taking care of the large power consumption</w:t>
      </w:r>
      <w:r>
        <w:rPr>
          <w:rFonts w:eastAsia="맑은 고딕"/>
          <w:b/>
          <w:lang w:eastAsia="ko-KR"/>
        </w:rPr>
        <w:t xml:space="preserve"> that is </w:t>
      </w:r>
      <w:r w:rsidRPr="002F2FFA">
        <w:rPr>
          <w:rFonts w:eastAsia="맑은 고딕"/>
          <w:b/>
          <w:lang w:eastAsia="ko-KR"/>
        </w:rPr>
        <w:t>estimated by nearly 55 %</w:t>
      </w:r>
      <w:r>
        <w:rPr>
          <w:rFonts w:eastAsia="맑은 고딕"/>
          <w:b/>
          <w:lang w:eastAsia="ko-KR"/>
        </w:rPr>
        <w:t xml:space="preserve"> higher than other HPUEs at least</w:t>
      </w:r>
      <w:r w:rsidRPr="00B85D28">
        <w:rPr>
          <w:rFonts w:eastAsia="맑은 고딕"/>
          <w:b/>
          <w:lang w:eastAsia="ko-KR"/>
        </w:rPr>
        <w:t>.</w:t>
      </w:r>
    </w:p>
    <w:p w14:paraId="57C5A34B" w14:textId="4466C0BE" w:rsidR="00F76421" w:rsidRPr="009150F6" w:rsidRDefault="00F76421" w:rsidP="00F76421">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Pr>
          <w:rFonts w:eastAsia="맑은 고딕"/>
          <w:b/>
          <w:lang w:eastAsia="ko-KR"/>
        </w:rPr>
        <w:t xml:space="preserve"> 4</w:t>
      </w:r>
      <w:r w:rsidRPr="009150F6">
        <w:rPr>
          <w:rFonts w:eastAsia="맑은 고딕"/>
          <w:b/>
          <w:lang w:eastAsia="ko-KR"/>
        </w:rPr>
        <w:t xml:space="preserve">: </w:t>
      </w:r>
      <w:r>
        <w:rPr>
          <w:rFonts w:eastAsia="맑은 고딕"/>
          <w:b/>
          <w:lang w:eastAsia="ko-KR"/>
        </w:rPr>
        <w:t>In order to avoid revisiting the requirement in the future like “</w:t>
      </w:r>
      <w:r w:rsidR="00104955">
        <w:rPr>
          <w:rFonts w:eastAsia="맑은 고딕"/>
          <w:b/>
          <w:lang w:eastAsia="ko-KR"/>
        </w:rPr>
        <w:t>Low</w:t>
      </w:r>
      <w:r>
        <w:rPr>
          <w:rFonts w:eastAsia="맑은 고딕"/>
          <w:b/>
          <w:lang w:eastAsia="ko-KR"/>
        </w:rPr>
        <w:t xml:space="preserve"> MSD”, the sensitivity degradation or harmonic impact </w:t>
      </w:r>
      <w:r w:rsidRPr="000875D8">
        <w:rPr>
          <w:rFonts w:eastAsia="맑은 고딕"/>
          <w:b/>
          <w:lang w:val="en-US" w:eastAsia="ko-KR"/>
        </w:rPr>
        <w:t xml:space="preserve">should be </w:t>
      </w:r>
      <w:r w:rsidRPr="00F76421">
        <w:rPr>
          <w:rFonts w:eastAsia="맑은 고딕"/>
          <w:b/>
          <w:lang w:val="en-US" w:eastAsia="ko-KR"/>
        </w:rPr>
        <w:t>widely investigated with the harmonized architecture including 1Tx scenario based on the extensive discussion</w:t>
      </w:r>
      <w:r>
        <w:rPr>
          <w:rFonts w:eastAsia="맑은 고딕"/>
          <w:b/>
          <w:lang w:val="en-US" w:eastAsia="ko-KR"/>
        </w:rPr>
        <w:t>s.</w:t>
      </w:r>
    </w:p>
    <w:p w14:paraId="54164EE9" w14:textId="77777777" w:rsidR="00F76421" w:rsidRPr="009150F6" w:rsidRDefault="00F76421" w:rsidP="00F76421">
      <w:pPr>
        <w:jc w:val="left"/>
        <w:rPr>
          <w:rFonts w:eastAsia="맑은 고딕"/>
          <w:b/>
          <w:lang w:eastAsia="ko-KR"/>
        </w:rPr>
      </w:pPr>
      <w:r w:rsidRPr="009150F6">
        <w:rPr>
          <w:rFonts w:eastAsia="맑은 고딕" w:hint="eastAsia"/>
          <w:b/>
          <w:lang w:eastAsia="ko-KR"/>
        </w:rPr>
        <w:t>O</w:t>
      </w:r>
      <w:r w:rsidRPr="009150F6">
        <w:rPr>
          <w:rFonts w:eastAsia="맑은 고딕"/>
          <w:b/>
          <w:lang w:eastAsia="ko-KR"/>
        </w:rPr>
        <w:t>bservation</w:t>
      </w:r>
      <w:r>
        <w:rPr>
          <w:rFonts w:eastAsia="맑은 고딕"/>
          <w:b/>
          <w:lang w:eastAsia="ko-KR"/>
        </w:rPr>
        <w:t xml:space="preserve"> 5</w:t>
      </w:r>
      <w:r w:rsidRPr="009150F6">
        <w:rPr>
          <w:rFonts w:eastAsia="맑은 고딕"/>
          <w:b/>
          <w:lang w:eastAsia="ko-KR"/>
        </w:rPr>
        <w:t xml:space="preserve">: </w:t>
      </w:r>
      <w:r>
        <w:rPr>
          <w:rFonts w:eastAsia="맑은 고딕"/>
          <w:b/>
          <w:lang w:val="en-US" w:eastAsia="ko-KR"/>
        </w:rPr>
        <w:t>U</w:t>
      </w:r>
      <w:r w:rsidRPr="000E7946">
        <w:rPr>
          <w:rFonts w:eastAsia="맑은 고딕"/>
          <w:b/>
          <w:lang w:val="en-US" w:eastAsia="ko-KR"/>
        </w:rPr>
        <w:t xml:space="preserve">nless </w:t>
      </w:r>
      <w:r>
        <w:rPr>
          <w:rFonts w:eastAsia="맑은 고딕"/>
          <w:b/>
          <w:lang w:val="en-US" w:eastAsia="ko-KR"/>
        </w:rPr>
        <w:t>multiple</w:t>
      </w:r>
      <w:r w:rsidRPr="00E2039E">
        <w:rPr>
          <w:rFonts w:eastAsia="맑은 고딕"/>
          <w:b/>
          <w:lang w:val="en-US" w:eastAsia="ko-KR"/>
        </w:rPr>
        <w:t xml:space="preserve"> remaining issues </w:t>
      </w:r>
      <w:r w:rsidRPr="000E7946">
        <w:rPr>
          <w:rFonts w:eastAsia="맑은 고딕"/>
          <w:b/>
          <w:lang w:val="en-US" w:eastAsia="ko-KR"/>
        </w:rPr>
        <w:t xml:space="preserve">described above are resolved, it </w:t>
      </w:r>
      <w:r>
        <w:rPr>
          <w:rFonts w:eastAsia="맑은 고딕"/>
          <w:b/>
          <w:lang w:val="en-US" w:eastAsia="ko-KR"/>
        </w:rPr>
        <w:t>would be expected</w:t>
      </w:r>
      <w:r w:rsidRPr="000E7946">
        <w:rPr>
          <w:rFonts w:eastAsia="맑은 고딕"/>
          <w:b/>
          <w:lang w:val="en-US" w:eastAsia="ko-KR"/>
        </w:rPr>
        <w:t xml:space="preserve"> that the advantage and disadvantages of th</w:t>
      </w:r>
      <w:r>
        <w:rPr>
          <w:rFonts w:eastAsia="맑은 고딕"/>
          <w:b/>
          <w:lang w:val="en-US" w:eastAsia="ko-KR"/>
        </w:rPr>
        <w:t xml:space="preserve">is </w:t>
      </w:r>
      <w:r w:rsidRPr="000E7946">
        <w:rPr>
          <w:rFonts w:eastAsia="맑은 고딕"/>
          <w:b/>
          <w:lang w:val="en-US" w:eastAsia="ko-KR"/>
        </w:rPr>
        <w:t>feature will cancel each other out.</w:t>
      </w:r>
    </w:p>
    <w:p w14:paraId="5C94DF77" w14:textId="77777777" w:rsidR="00944600" w:rsidRDefault="00944600" w:rsidP="00944600">
      <w:pPr>
        <w:jc w:val="left"/>
        <w:rPr>
          <w:rFonts w:eastAsia="맑은 고딕"/>
          <w:lang w:val="en-US" w:eastAsia="ko-KR"/>
        </w:rPr>
      </w:pPr>
      <w:r w:rsidRPr="00FD1B07">
        <w:rPr>
          <w:rFonts w:eastAsia="맑은 고딕"/>
          <w:b/>
          <w:lang w:val="en-US" w:eastAsia="ko-KR"/>
        </w:rPr>
        <w:t xml:space="preserve">Proposal </w:t>
      </w:r>
      <w:r>
        <w:rPr>
          <w:rFonts w:eastAsia="맑은 고딕"/>
          <w:b/>
          <w:lang w:val="en-US" w:eastAsia="ko-KR"/>
        </w:rPr>
        <w:t>1</w:t>
      </w:r>
      <w:r w:rsidRPr="00FD1B07">
        <w:rPr>
          <w:rFonts w:eastAsia="맑은 고딕"/>
          <w:b/>
          <w:lang w:val="en-US" w:eastAsia="ko-KR"/>
        </w:rPr>
        <w:t xml:space="preserve">: </w:t>
      </w:r>
      <w:r w:rsidRPr="000E7946">
        <w:rPr>
          <w:rFonts w:eastAsia="맑은 고딕"/>
          <w:b/>
          <w:lang w:val="en-US" w:eastAsia="ko-KR"/>
        </w:rPr>
        <w:t xml:space="preserve">RAN4 should </w:t>
      </w:r>
      <w:r>
        <w:rPr>
          <w:rFonts w:eastAsia="맑은 고딕"/>
          <w:b/>
          <w:lang w:val="en-US" w:eastAsia="ko-KR"/>
        </w:rPr>
        <w:t xml:space="preserve">postpone the WI to </w:t>
      </w:r>
      <w:r w:rsidRPr="000E7946">
        <w:rPr>
          <w:rFonts w:eastAsia="맑은 고딕"/>
          <w:b/>
          <w:lang w:val="en-US" w:eastAsia="ko-KR"/>
        </w:rPr>
        <w:t xml:space="preserve">have more time for the </w:t>
      </w:r>
      <w:r w:rsidRPr="000D4246">
        <w:rPr>
          <w:rFonts w:eastAsia="맑은 고딕"/>
          <w:b/>
          <w:lang w:val="en-US" w:eastAsia="ko-KR"/>
        </w:rPr>
        <w:t xml:space="preserve">complete </w:t>
      </w:r>
      <w:r w:rsidRPr="000E7946">
        <w:rPr>
          <w:rFonts w:eastAsia="맑은 고딕"/>
          <w:b/>
          <w:lang w:val="en-US" w:eastAsia="ko-KR"/>
        </w:rPr>
        <w:t xml:space="preserve">feature of the </w:t>
      </w:r>
      <w:r w:rsidRPr="000D4246">
        <w:rPr>
          <w:rFonts w:eastAsia="맑은 고딕"/>
          <w:b/>
          <w:lang w:val="en-US" w:eastAsia="ko-KR"/>
        </w:rPr>
        <w:t>FDD HPUE</w:t>
      </w:r>
      <w:r w:rsidRPr="000E7946">
        <w:rPr>
          <w:rFonts w:eastAsia="맑은 고딕"/>
          <w:b/>
          <w:lang w:val="en-US" w:eastAsia="ko-KR"/>
        </w:rPr>
        <w:t>.</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13D5435B" w14:textId="015A9CF0" w:rsidR="000F259D" w:rsidRPr="00386E76" w:rsidRDefault="000F259D" w:rsidP="00386E76">
      <w:pPr>
        <w:pStyle w:val="20"/>
        <w:overflowPunct w:val="0"/>
        <w:autoSpaceDE w:val="0"/>
        <w:autoSpaceDN w:val="0"/>
        <w:adjustRightInd w:val="0"/>
        <w:spacing w:line="240" w:lineRule="auto"/>
        <w:ind w:leftChars="-10" w:left="264"/>
        <w:jc w:val="left"/>
        <w:textAlignment w:val="baseline"/>
        <w:rPr>
          <w:lang w:val="en-US" w:eastAsia="zh-CN"/>
        </w:rPr>
      </w:pPr>
      <w:r w:rsidRPr="00E9285C">
        <w:rPr>
          <w:lang w:val="en-US" w:eastAsia="zh-CN"/>
        </w:rPr>
        <w:t>[</w:t>
      </w:r>
      <w:r>
        <w:rPr>
          <w:lang w:val="en-US" w:eastAsia="zh-CN"/>
        </w:rPr>
        <w:t>1</w:t>
      </w:r>
      <w:r w:rsidRPr="00E9285C">
        <w:rPr>
          <w:lang w:val="en-US" w:eastAsia="zh-CN"/>
        </w:rPr>
        <w:t>]</w:t>
      </w:r>
      <w:r w:rsidRPr="008C1345">
        <w:rPr>
          <w:lang w:val="en-US" w:eastAsia="zh-CN"/>
        </w:rPr>
        <w:t xml:space="preserve"> </w:t>
      </w:r>
      <w:r w:rsidRPr="008C1345">
        <w:rPr>
          <w:rFonts w:hint="eastAsia"/>
          <w:lang w:val="en-US" w:eastAsia="zh-CN"/>
        </w:rPr>
        <w:t>RP-2</w:t>
      </w:r>
      <w:r>
        <w:rPr>
          <w:lang w:val="en-US" w:eastAsia="zh-CN"/>
        </w:rPr>
        <w:t>1</w:t>
      </w:r>
      <w:r w:rsidR="002C6EDD">
        <w:rPr>
          <w:lang w:val="en-US" w:eastAsia="zh-CN"/>
        </w:rPr>
        <w:t>2</w:t>
      </w:r>
      <w:r w:rsidR="002767F2">
        <w:rPr>
          <w:lang w:val="en-US" w:eastAsia="zh-CN"/>
        </w:rPr>
        <w:t>633</w:t>
      </w:r>
      <w:r w:rsidRPr="008C1345">
        <w:rPr>
          <w:lang w:val="en-US" w:eastAsia="zh-CN"/>
        </w:rPr>
        <w:t xml:space="preserve">, </w:t>
      </w:r>
      <w:r w:rsidR="002767F2" w:rsidRPr="002767F2">
        <w:rPr>
          <w:lang w:val="en-US" w:eastAsia="zh-CN"/>
        </w:rPr>
        <w:t>New WID on high power UE (power class 2) for NR FDD band</w:t>
      </w:r>
      <w:r w:rsidRPr="00386E76">
        <w:rPr>
          <w:lang w:val="en-US" w:eastAsia="zh-CN"/>
        </w:rPr>
        <w:t>, RAN#9</w:t>
      </w:r>
      <w:r w:rsidR="002C6EDD" w:rsidRPr="00386E76">
        <w:rPr>
          <w:lang w:val="en-US" w:eastAsia="zh-CN"/>
        </w:rPr>
        <w:t>3</w:t>
      </w:r>
      <w:r w:rsidRPr="00386E76">
        <w:rPr>
          <w:lang w:val="en-US" w:eastAsia="zh-CN"/>
        </w:rPr>
        <w:t>-e</w:t>
      </w:r>
    </w:p>
    <w:p w14:paraId="18FC8A2B" w14:textId="1DC909D2" w:rsidR="00386E76" w:rsidRPr="00386E76" w:rsidRDefault="000F259D" w:rsidP="00386E76">
      <w:pPr>
        <w:pStyle w:val="20"/>
        <w:overflowPunct w:val="0"/>
        <w:autoSpaceDE w:val="0"/>
        <w:autoSpaceDN w:val="0"/>
        <w:adjustRightInd w:val="0"/>
        <w:spacing w:line="240" w:lineRule="auto"/>
        <w:ind w:leftChars="-10" w:left="264"/>
        <w:jc w:val="left"/>
        <w:textAlignment w:val="baseline"/>
        <w:rPr>
          <w:lang w:val="en-US" w:eastAsia="zh-CN"/>
        </w:rPr>
      </w:pPr>
      <w:r w:rsidRPr="00386E76">
        <w:rPr>
          <w:lang w:val="en-US" w:eastAsia="zh-CN"/>
        </w:rPr>
        <w:t xml:space="preserve">[2] </w:t>
      </w:r>
      <w:r w:rsidR="00386E76" w:rsidRPr="00386E76">
        <w:rPr>
          <w:lang w:val="en-US" w:eastAsia="zh-CN"/>
        </w:rPr>
        <w:t>3GPP T</w:t>
      </w:r>
      <w:r w:rsidR="002767F2">
        <w:rPr>
          <w:lang w:val="en-US" w:eastAsia="zh-CN"/>
        </w:rPr>
        <w:t>R</w:t>
      </w:r>
      <w:r w:rsidR="00386E76" w:rsidRPr="00386E76">
        <w:rPr>
          <w:lang w:val="en-US" w:eastAsia="zh-CN"/>
        </w:rPr>
        <w:t xml:space="preserve"> 38.</w:t>
      </w:r>
      <w:r w:rsidR="002767F2">
        <w:rPr>
          <w:lang w:val="en-US" w:eastAsia="zh-CN"/>
        </w:rPr>
        <w:t>861</w:t>
      </w:r>
      <w:r w:rsidR="00386E76" w:rsidRPr="00386E76">
        <w:rPr>
          <w:lang w:val="en-US" w:eastAsia="zh-CN"/>
        </w:rPr>
        <w:t xml:space="preserve"> V17.</w:t>
      </w:r>
      <w:r w:rsidR="002767F2">
        <w:rPr>
          <w:lang w:val="en-US" w:eastAsia="zh-CN"/>
        </w:rPr>
        <w:t>0</w:t>
      </w:r>
      <w:r w:rsidR="00386E76" w:rsidRPr="00386E76">
        <w:rPr>
          <w:lang w:val="en-US" w:eastAsia="zh-CN"/>
        </w:rPr>
        <w:t>.0</w:t>
      </w:r>
    </w:p>
    <w:sectPr w:rsidR="00386E76" w:rsidRPr="00386E7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D390" w14:textId="77777777" w:rsidR="001F1912" w:rsidRDefault="001F1912" w:rsidP="00FC2656">
      <w:pPr>
        <w:spacing w:after="0" w:line="240" w:lineRule="auto"/>
      </w:pPr>
      <w:r>
        <w:separator/>
      </w:r>
    </w:p>
  </w:endnote>
  <w:endnote w:type="continuationSeparator" w:id="0">
    <w:p w14:paraId="2BED81AE" w14:textId="77777777" w:rsidR="001F1912" w:rsidRDefault="001F191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04EE7" w14:textId="77777777" w:rsidR="001F1912" w:rsidRDefault="001F1912" w:rsidP="00FC2656">
      <w:pPr>
        <w:spacing w:after="0" w:line="240" w:lineRule="auto"/>
      </w:pPr>
      <w:r>
        <w:separator/>
      </w:r>
    </w:p>
  </w:footnote>
  <w:footnote w:type="continuationSeparator" w:id="0">
    <w:p w14:paraId="4DC703F2" w14:textId="77777777" w:rsidR="001F1912" w:rsidRDefault="001F191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A3155A"/>
    <w:multiLevelType w:val="hybridMultilevel"/>
    <w:tmpl w:val="8EACC43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AD37A3D"/>
    <w:multiLevelType w:val="multilevel"/>
    <w:tmpl w:val="69B0235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67E0080"/>
    <w:multiLevelType w:val="multilevel"/>
    <w:tmpl w:val="467E0080"/>
    <w:lvl w:ilvl="0">
      <w:start w:val="6"/>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543C0D"/>
    <w:multiLevelType w:val="multilevel"/>
    <w:tmpl w:val="60543C0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7D963EEA"/>
    <w:multiLevelType w:val="hybridMultilevel"/>
    <w:tmpl w:val="9A3EC680"/>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9"/>
  </w:num>
  <w:num w:numId="3">
    <w:abstractNumId w:val="7"/>
  </w:num>
  <w:num w:numId="4">
    <w:abstractNumId w:val="5"/>
  </w:num>
  <w:num w:numId="5">
    <w:abstractNumId w:val="8"/>
  </w:num>
  <w:num w:numId="6">
    <w:abstractNumId w:val="2"/>
  </w:num>
  <w:num w:numId="7">
    <w:abstractNumId w:val="0"/>
  </w:num>
  <w:num w:numId="8">
    <w:abstractNumId w:val="4"/>
  </w:num>
  <w:num w:numId="9">
    <w:abstractNumId w:val="1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3D7"/>
    <w:rsid w:val="00004165"/>
    <w:rsid w:val="00010F2F"/>
    <w:rsid w:val="00014BD4"/>
    <w:rsid w:val="00020C56"/>
    <w:rsid w:val="000225EC"/>
    <w:rsid w:val="00026ACC"/>
    <w:rsid w:val="0003171D"/>
    <w:rsid w:val="00031C1D"/>
    <w:rsid w:val="00035C50"/>
    <w:rsid w:val="00041B04"/>
    <w:rsid w:val="000457A1"/>
    <w:rsid w:val="00047070"/>
    <w:rsid w:val="00050001"/>
    <w:rsid w:val="00050DF3"/>
    <w:rsid w:val="00052041"/>
    <w:rsid w:val="0005326A"/>
    <w:rsid w:val="00056590"/>
    <w:rsid w:val="0006266D"/>
    <w:rsid w:val="00065506"/>
    <w:rsid w:val="0007382E"/>
    <w:rsid w:val="000766E1"/>
    <w:rsid w:val="00077FF6"/>
    <w:rsid w:val="00080D82"/>
    <w:rsid w:val="00081692"/>
    <w:rsid w:val="00082C46"/>
    <w:rsid w:val="00085A0E"/>
    <w:rsid w:val="00087548"/>
    <w:rsid w:val="000875D8"/>
    <w:rsid w:val="00093E7E"/>
    <w:rsid w:val="0009497C"/>
    <w:rsid w:val="00095AFC"/>
    <w:rsid w:val="00096955"/>
    <w:rsid w:val="000A1830"/>
    <w:rsid w:val="000A2533"/>
    <w:rsid w:val="000A4121"/>
    <w:rsid w:val="000A4AA3"/>
    <w:rsid w:val="000A550E"/>
    <w:rsid w:val="000A6987"/>
    <w:rsid w:val="000A6CC6"/>
    <w:rsid w:val="000B0960"/>
    <w:rsid w:val="000B1A55"/>
    <w:rsid w:val="000B1EDF"/>
    <w:rsid w:val="000B20BB"/>
    <w:rsid w:val="000B2EF6"/>
    <w:rsid w:val="000B2FA6"/>
    <w:rsid w:val="000B4AA0"/>
    <w:rsid w:val="000C2553"/>
    <w:rsid w:val="000C38C3"/>
    <w:rsid w:val="000C758B"/>
    <w:rsid w:val="000D09FD"/>
    <w:rsid w:val="000D4246"/>
    <w:rsid w:val="000D44FB"/>
    <w:rsid w:val="000D574B"/>
    <w:rsid w:val="000D6CFC"/>
    <w:rsid w:val="000E2D93"/>
    <w:rsid w:val="000E367E"/>
    <w:rsid w:val="000E537B"/>
    <w:rsid w:val="000E57D0"/>
    <w:rsid w:val="000E7858"/>
    <w:rsid w:val="000E7946"/>
    <w:rsid w:val="000F259D"/>
    <w:rsid w:val="000F2F80"/>
    <w:rsid w:val="000F3305"/>
    <w:rsid w:val="000F39CA"/>
    <w:rsid w:val="000F39E1"/>
    <w:rsid w:val="0010302B"/>
    <w:rsid w:val="00104955"/>
    <w:rsid w:val="00104F07"/>
    <w:rsid w:val="00107210"/>
    <w:rsid w:val="00107927"/>
    <w:rsid w:val="00110E26"/>
    <w:rsid w:val="00111321"/>
    <w:rsid w:val="00111F0D"/>
    <w:rsid w:val="0011735A"/>
    <w:rsid w:val="00117BD6"/>
    <w:rsid w:val="001206C2"/>
    <w:rsid w:val="00121978"/>
    <w:rsid w:val="00123422"/>
    <w:rsid w:val="00124B6A"/>
    <w:rsid w:val="0012606F"/>
    <w:rsid w:val="00136D4C"/>
    <w:rsid w:val="00142538"/>
    <w:rsid w:val="00142BB9"/>
    <w:rsid w:val="00144F96"/>
    <w:rsid w:val="00151EAC"/>
    <w:rsid w:val="00153528"/>
    <w:rsid w:val="00154E68"/>
    <w:rsid w:val="001609D3"/>
    <w:rsid w:val="00162548"/>
    <w:rsid w:val="0016577C"/>
    <w:rsid w:val="00170F84"/>
    <w:rsid w:val="00172183"/>
    <w:rsid w:val="001730CF"/>
    <w:rsid w:val="001751AB"/>
    <w:rsid w:val="00175708"/>
    <w:rsid w:val="00175721"/>
    <w:rsid w:val="00175A3F"/>
    <w:rsid w:val="00180331"/>
    <w:rsid w:val="00180E09"/>
    <w:rsid w:val="001829AA"/>
    <w:rsid w:val="00183D4C"/>
    <w:rsid w:val="00183F6D"/>
    <w:rsid w:val="0018670E"/>
    <w:rsid w:val="00191A74"/>
    <w:rsid w:val="0019219A"/>
    <w:rsid w:val="00192DE9"/>
    <w:rsid w:val="00194CAC"/>
    <w:rsid w:val="00195077"/>
    <w:rsid w:val="001A033F"/>
    <w:rsid w:val="001A08AA"/>
    <w:rsid w:val="001A59CB"/>
    <w:rsid w:val="001B7991"/>
    <w:rsid w:val="001C1409"/>
    <w:rsid w:val="001C2AE6"/>
    <w:rsid w:val="001C4A89"/>
    <w:rsid w:val="001C6177"/>
    <w:rsid w:val="001D0363"/>
    <w:rsid w:val="001D12B4"/>
    <w:rsid w:val="001D27AE"/>
    <w:rsid w:val="001D7D94"/>
    <w:rsid w:val="001E0A28"/>
    <w:rsid w:val="001E4218"/>
    <w:rsid w:val="001E659F"/>
    <w:rsid w:val="001F0B20"/>
    <w:rsid w:val="001F1912"/>
    <w:rsid w:val="00200A62"/>
    <w:rsid w:val="002013CB"/>
    <w:rsid w:val="00203740"/>
    <w:rsid w:val="002062DB"/>
    <w:rsid w:val="002138EA"/>
    <w:rsid w:val="002139EA"/>
    <w:rsid w:val="00213F84"/>
    <w:rsid w:val="0021494B"/>
    <w:rsid w:val="00214FBD"/>
    <w:rsid w:val="00221E08"/>
    <w:rsid w:val="00222897"/>
    <w:rsid w:val="00222B0C"/>
    <w:rsid w:val="00235394"/>
    <w:rsid w:val="00235577"/>
    <w:rsid w:val="002371B2"/>
    <w:rsid w:val="002435CA"/>
    <w:rsid w:val="0024469F"/>
    <w:rsid w:val="00250B5B"/>
    <w:rsid w:val="00252DB8"/>
    <w:rsid w:val="002537BC"/>
    <w:rsid w:val="00255B6F"/>
    <w:rsid w:val="00255C58"/>
    <w:rsid w:val="00260EC7"/>
    <w:rsid w:val="00261539"/>
    <w:rsid w:val="0026179F"/>
    <w:rsid w:val="002666AE"/>
    <w:rsid w:val="00271E7B"/>
    <w:rsid w:val="00274E1A"/>
    <w:rsid w:val="00275E36"/>
    <w:rsid w:val="00275F70"/>
    <w:rsid w:val="002767F2"/>
    <w:rsid w:val="002775B1"/>
    <w:rsid w:val="002775B9"/>
    <w:rsid w:val="002811C4"/>
    <w:rsid w:val="00282213"/>
    <w:rsid w:val="00284016"/>
    <w:rsid w:val="00284439"/>
    <w:rsid w:val="002858BF"/>
    <w:rsid w:val="00285EC0"/>
    <w:rsid w:val="0029122E"/>
    <w:rsid w:val="002939AF"/>
    <w:rsid w:val="00294491"/>
    <w:rsid w:val="00294BDE"/>
    <w:rsid w:val="002A0CED"/>
    <w:rsid w:val="002A48E1"/>
    <w:rsid w:val="002A4CD0"/>
    <w:rsid w:val="002A7DA6"/>
    <w:rsid w:val="002B516C"/>
    <w:rsid w:val="002B5E1D"/>
    <w:rsid w:val="002B60C1"/>
    <w:rsid w:val="002B65AB"/>
    <w:rsid w:val="002C4B52"/>
    <w:rsid w:val="002C644E"/>
    <w:rsid w:val="002C65EF"/>
    <w:rsid w:val="002C6EDD"/>
    <w:rsid w:val="002C714C"/>
    <w:rsid w:val="002D03E5"/>
    <w:rsid w:val="002D0489"/>
    <w:rsid w:val="002D36EB"/>
    <w:rsid w:val="002D3D84"/>
    <w:rsid w:val="002D6BDF"/>
    <w:rsid w:val="002E2CE9"/>
    <w:rsid w:val="002E3BF7"/>
    <w:rsid w:val="002E403E"/>
    <w:rsid w:val="002E4C74"/>
    <w:rsid w:val="002F158C"/>
    <w:rsid w:val="002F2FFA"/>
    <w:rsid w:val="002F382A"/>
    <w:rsid w:val="002F4093"/>
    <w:rsid w:val="002F529B"/>
    <w:rsid w:val="002F5636"/>
    <w:rsid w:val="003022A5"/>
    <w:rsid w:val="00302BB0"/>
    <w:rsid w:val="00303EEB"/>
    <w:rsid w:val="003062EF"/>
    <w:rsid w:val="00307E51"/>
    <w:rsid w:val="00311363"/>
    <w:rsid w:val="00315867"/>
    <w:rsid w:val="00317D8E"/>
    <w:rsid w:val="00321150"/>
    <w:rsid w:val="003251C6"/>
    <w:rsid w:val="00325580"/>
    <w:rsid w:val="003260D7"/>
    <w:rsid w:val="003261DD"/>
    <w:rsid w:val="003273FB"/>
    <w:rsid w:val="00330C6F"/>
    <w:rsid w:val="00335EB8"/>
    <w:rsid w:val="00336697"/>
    <w:rsid w:val="0033724A"/>
    <w:rsid w:val="00337656"/>
    <w:rsid w:val="003415DC"/>
    <w:rsid w:val="003418CB"/>
    <w:rsid w:val="00344C0E"/>
    <w:rsid w:val="0034550D"/>
    <w:rsid w:val="00352BE5"/>
    <w:rsid w:val="00355873"/>
    <w:rsid w:val="003559B6"/>
    <w:rsid w:val="0035660F"/>
    <w:rsid w:val="00357AAE"/>
    <w:rsid w:val="00361528"/>
    <w:rsid w:val="003628B9"/>
    <w:rsid w:val="00362D8F"/>
    <w:rsid w:val="00363CAD"/>
    <w:rsid w:val="00367724"/>
    <w:rsid w:val="003710BA"/>
    <w:rsid w:val="00373BB5"/>
    <w:rsid w:val="003770F6"/>
    <w:rsid w:val="0038106E"/>
    <w:rsid w:val="00383E37"/>
    <w:rsid w:val="003867FE"/>
    <w:rsid w:val="00386E76"/>
    <w:rsid w:val="00393042"/>
    <w:rsid w:val="00394AD5"/>
    <w:rsid w:val="0039642D"/>
    <w:rsid w:val="003A2E40"/>
    <w:rsid w:val="003A33BF"/>
    <w:rsid w:val="003B0158"/>
    <w:rsid w:val="003B40B6"/>
    <w:rsid w:val="003B56DB"/>
    <w:rsid w:val="003B755E"/>
    <w:rsid w:val="003C0ABE"/>
    <w:rsid w:val="003C228E"/>
    <w:rsid w:val="003C51E7"/>
    <w:rsid w:val="003C6893"/>
    <w:rsid w:val="003C6DE2"/>
    <w:rsid w:val="003D1A9A"/>
    <w:rsid w:val="003D1EFD"/>
    <w:rsid w:val="003D28BF"/>
    <w:rsid w:val="003D3A65"/>
    <w:rsid w:val="003D4215"/>
    <w:rsid w:val="003D4C47"/>
    <w:rsid w:val="003D7719"/>
    <w:rsid w:val="003E40EE"/>
    <w:rsid w:val="003E5375"/>
    <w:rsid w:val="003F04B3"/>
    <w:rsid w:val="003F1C1B"/>
    <w:rsid w:val="003F3A2F"/>
    <w:rsid w:val="003F4C2C"/>
    <w:rsid w:val="004002DA"/>
    <w:rsid w:val="00401144"/>
    <w:rsid w:val="00403850"/>
    <w:rsid w:val="00404831"/>
    <w:rsid w:val="00407661"/>
    <w:rsid w:val="00410314"/>
    <w:rsid w:val="00412063"/>
    <w:rsid w:val="00412EB1"/>
    <w:rsid w:val="00413DDE"/>
    <w:rsid w:val="00414118"/>
    <w:rsid w:val="00416084"/>
    <w:rsid w:val="004236D7"/>
    <w:rsid w:val="00424F8C"/>
    <w:rsid w:val="004271BA"/>
    <w:rsid w:val="00430497"/>
    <w:rsid w:val="00430EA5"/>
    <w:rsid w:val="00434DC1"/>
    <w:rsid w:val="004350F4"/>
    <w:rsid w:val="004412A0"/>
    <w:rsid w:val="00442081"/>
    <w:rsid w:val="00442337"/>
    <w:rsid w:val="00446408"/>
    <w:rsid w:val="004500AA"/>
    <w:rsid w:val="0045027E"/>
    <w:rsid w:val="00450F27"/>
    <w:rsid w:val="004510E5"/>
    <w:rsid w:val="0045322A"/>
    <w:rsid w:val="00456A75"/>
    <w:rsid w:val="00461E39"/>
    <w:rsid w:val="00462D3A"/>
    <w:rsid w:val="00463521"/>
    <w:rsid w:val="0047066B"/>
    <w:rsid w:val="00470821"/>
    <w:rsid w:val="00471125"/>
    <w:rsid w:val="0047437A"/>
    <w:rsid w:val="0047544B"/>
    <w:rsid w:val="004775BA"/>
    <w:rsid w:val="00480E42"/>
    <w:rsid w:val="00482EB1"/>
    <w:rsid w:val="00484C5D"/>
    <w:rsid w:val="0048543E"/>
    <w:rsid w:val="004868C1"/>
    <w:rsid w:val="0048750F"/>
    <w:rsid w:val="004921A3"/>
    <w:rsid w:val="00495E3B"/>
    <w:rsid w:val="004A1E6A"/>
    <w:rsid w:val="004A258E"/>
    <w:rsid w:val="004A495F"/>
    <w:rsid w:val="004A7544"/>
    <w:rsid w:val="004B04C2"/>
    <w:rsid w:val="004B6B0F"/>
    <w:rsid w:val="004C54E5"/>
    <w:rsid w:val="004C6493"/>
    <w:rsid w:val="004C7DC8"/>
    <w:rsid w:val="004D21B0"/>
    <w:rsid w:val="004D4AD9"/>
    <w:rsid w:val="004D737D"/>
    <w:rsid w:val="004E2659"/>
    <w:rsid w:val="004E39EE"/>
    <w:rsid w:val="004E475C"/>
    <w:rsid w:val="004E56E0"/>
    <w:rsid w:val="004E6041"/>
    <w:rsid w:val="004E7329"/>
    <w:rsid w:val="004F1C31"/>
    <w:rsid w:val="004F2CB0"/>
    <w:rsid w:val="005017F7"/>
    <w:rsid w:val="00501FA7"/>
    <w:rsid w:val="005034DC"/>
    <w:rsid w:val="00505BFA"/>
    <w:rsid w:val="005071B4"/>
    <w:rsid w:val="00507687"/>
    <w:rsid w:val="005117A9"/>
    <w:rsid w:val="00511F57"/>
    <w:rsid w:val="00515CBE"/>
    <w:rsid w:val="00515E2B"/>
    <w:rsid w:val="005207CD"/>
    <w:rsid w:val="00522A7E"/>
    <w:rsid w:val="00522F20"/>
    <w:rsid w:val="00525E2C"/>
    <w:rsid w:val="00526A08"/>
    <w:rsid w:val="005308DB"/>
    <w:rsid w:val="00530A2E"/>
    <w:rsid w:val="00530FBE"/>
    <w:rsid w:val="00533159"/>
    <w:rsid w:val="005339DB"/>
    <w:rsid w:val="00534C89"/>
    <w:rsid w:val="00534EFC"/>
    <w:rsid w:val="005377AD"/>
    <w:rsid w:val="00541573"/>
    <w:rsid w:val="005433F1"/>
    <w:rsid w:val="0054348A"/>
    <w:rsid w:val="005515A3"/>
    <w:rsid w:val="00551D95"/>
    <w:rsid w:val="00553542"/>
    <w:rsid w:val="00557354"/>
    <w:rsid w:val="0056171A"/>
    <w:rsid w:val="005701DF"/>
    <w:rsid w:val="00571777"/>
    <w:rsid w:val="00580FF5"/>
    <w:rsid w:val="0058519C"/>
    <w:rsid w:val="005852B5"/>
    <w:rsid w:val="00586940"/>
    <w:rsid w:val="005912F0"/>
    <w:rsid w:val="0059149A"/>
    <w:rsid w:val="005956EE"/>
    <w:rsid w:val="005A083E"/>
    <w:rsid w:val="005B4802"/>
    <w:rsid w:val="005B669A"/>
    <w:rsid w:val="005B6939"/>
    <w:rsid w:val="005C1EA6"/>
    <w:rsid w:val="005D0B99"/>
    <w:rsid w:val="005D2204"/>
    <w:rsid w:val="005D308E"/>
    <w:rsid w:val="005D3A48"/>
    <w:rsid w:val="005D7AF8"/>
    <w:rsid w:val="005E17BF"/>
    <w:rsid w:val="005E366A"/>
    <w:rsid w:val="005E4A0C"/>
    <w:rsid w:val="005E4DDC"/>
    <w:rsid w:val="005F2145"/>
    <w:rsid w:val="005F79AA"/>
    <w:rsid w:val="006016E1"/>
    <w:rsid w:val="00602D27"/>
    <w:rsid w:val="006144A1"/>
    <w:rsid w:val="00615EBB"/>
    <w:rsid w:val="00616096"/>
    <w:rsid w:val="006160A2"/>
    <w:rsid w:val="0062292E"/>
    <w:rsid w:val="006302AA"/>
    <w:rsid w:val="00635B92"/>
    <w:rsid w:val="006363BD"/>
    <w:rsid w:val="00637327"/>
    <w:rsid w:val="006412DC"/>
    <w:rsid w:val="00642BC6"/>
    <w:rsid w:val="00644790"/>
    <w:rsid w:val="0064552B"/>
    <w:rsid w:val="006501AF"/>
    <w:rsid w:val="00650DDE"/>
    <w:rsid w:val="00654E77"/>
    <w:rsid w:val="0065505B"/>
    <w:rsid w:val="00666C7A"/>
    <w:rsid w:val="006670AC"/>
    <w:rsid w:val="00672307"/>
    <w:rsid w:val="006740E9"/>
    <w:rsid w:val="006808C6"/>
    <w:rsid w:val="00682668"/>
    <w:rsid w:val="00692A68"/>
    <w:rsid w:val="00693F77"/>
    <w:rsid w:val="00695D85"/>
    <w:rsid w:val="006A30A2"/>
    <w:rsid w:val="006A32BA"/>
    <w:rsid w:val="006A611F"/>
    <w:rsid w:val="006A6D23"/>
    <w:rsid w:val="006B25DE"/>
    <w:rsid w:val="006B760B"/>
    <w:rsid w:val="006B7764"/>
    <w:rsid w:val="006C1C3B"/>
    <w:rsid w:val="006C4DFF"/>
    <w:rsid w:val="006C4E43"/>
    <w:rsid w:val="006C643E"/>
    <w:rsid w:val="006D2932"/>
    <w:rsid w:val="006D29D5"/>
    <w:rsid w:val="006D3671"/>
    <w:rsid w:val="006D4176"/>
    <w:rsid w:val="006D4A01"/>
    <w:rsid w:val="006E0A73"/>
    <w:rsid w:val="006E0FEE"/>
    <w:rsid w:val="006E6C11"/>
    <w:rsid w:val="006F6ADF"/>
    <w:rsid w:val="006F7C0C"/>
    <w:rsid w:val="00700755"/>
    <w:rsid w:val="007040B7"/>
    <w:rsid w:val="0070646B"/>
    <w:rsid w:val="007130A2"/>
    <w:rsid w:val="00715463"/>
    <w:rsid w:val="007235E1"/>
    <w:rsid w:val="00725146"/>
    <w:rsid w:val="007274AA"/>
    <w:rsid w:val="00730655"/>
    <w:rsid w:val="00731D77"/>
    <w:rsid w:val="00732360"/>
    <w:rsid w:val="0073390A"/>
    <w:rsid w:val="00734E64"/>
    <w:rsid w:val="00736B37"/>
    <w:rsid w:val="00740A35"/>
    <w:rsid w:val="00745996"/>
    <w:rsid w:val="00750214"/>
    <w:rsid w:val="007520B4"/>
    <w:rsid w:val="00757D51"/>
    <w:rsid w:val="007642F9"/>
    <w:rsid w:val="007655D5"/>
    <w:rsid w:val="007763C1"/>
    <w:rsid w:val="00777E82"/>
    <w:rsid w:val="00781359"/>
    <w:rsid w:val="0078579E"/>
    <w:rsid w:val="00786921"/>
    <w:rsid w:val="00792B0C"/>
    <w:rsid w:val="007A1EAA"/>
    <w:rsid w:val="007A30A6"/>
    <w:rsid w:val="007A79FD"/>
    <w:rsid w:val="007B0B9D"/>
    <w:rsid w:val="007B26E3"/>
    <w:rsid w:val="007B5A43"/>
    <w:rsid w:val="007B6215"/>
    <w:rsid w:val="007B709B"/>
    <w:rsid w:val="007B70C7"/>
    <w:rsid w:val="007B7488"/>
    <w:rsid w:val="007C1343"/>
    <w:rsid w:val="007C5EF1"/>
    <w:rsid w:val="007C7BF5"/>
    <w:rsid w:val="007D126D"/>
    <w:rsid w:val="007D19B7"/>
    <w:rsid w:val="007D6958"/>
    <w:rsid w:val="007D75E5"/>
    <w:rsid w:val="007D773E"/>
    <w:rsid w:val="007E066E"/>
    <w:rsid w:val="007E1356"/>
    <w:rsid w:val="007E20FC"/>
    <w:rsid w:val="007E7062"/>
    <w:rsid w:val="007F0E1E"/>
    <w:rsid w:val="007F1B6F"/>
    <w:rsid w:val="007F29A7"/>
    <w:rsid w:val="008004B4"/>
    <w:rsid w:val="00805BE8"/>
    <w:rsid w:val="00816078"/>
    <w:rsid w:val="008177E3"/>
    <w:rsid w:val="008217D2"/>
    <w:rsid w:val="008230A3"/>
    <w:rsid w:val="00823AA9"/>
    <w:rsid w:val="008246C8"/>
    <w:rsid w:val="008255B9"/>
    <w:rsid w:val="00825CD8"/>
    <w:rsid w:val="00825D14"/>
    <w:rsid w:val="00827324"/>
    <w:rsid w:val="00827599"/>
    <w:rsid w:val="00830AC6"/>
    <w:rsid w:val="008355EA"/>
    <w:rsid w:val="00835D12"/>
    <w:rsid w:val="00836A76"/>
    <w:rsid w:val="00837458"/>
    <w:rsid w:val="00837AAE"/>
    <w:rsid w:val="008429AD"/>
    <w:rsid w:val="008429DB"/>
    <w:rsid w:val="00845085"/>
    <w:rsid w:val="008506ED"/>
    <w:rsid w:val="00850C75"/>
    <w:rsid w:val="00850E39"/>
    <w:rsid w:val="008527A4"/>
    <w:rsid w:val="008531B8"/>
    <w:rsid w:val="0085477A"/>
    <w:rsid w:val="00855107"/>
    <w:rsid w:val="00855173"/>
    <w:rsid w:val="008557D9"/>
    <w:rsid w:val="00855BF7"/>
    <w:rsid w:val="00856214"/>
    <w:rsid w:val="00862089"/>
    <w:rsid w:val="00866D5B"/>
    <w:rsid w:val="00866FF5"/>
    <w:rsid w:val="00867146"/>
    <w:rsid w:val="0087332D"/>
    <w:rsid w:val="00873E1F"/>
    <w:rsid w:val="00874C16"/>
    <w:rsid w:val="00886ADC"/>
    <w:rsid w:val="00886D1F"/>
    <w:rsid w:val="008874F4"/>
    <w:rsid w:val="00891EE1"/>
    <w:rsid w:val="008923C6"/>
    <w:rsid w:val="00893987"/>
    <w:rsid w:val="0089572A"/>
    <w:rsid w:val="008963EF"/>
    <w:rsid w:val="0089688E"/>
    <w:rsid w:val="008A1FBE"/>
    <w:rsid w:val="008B27A2"/>
    <w:rsid w:val="008B3194"/>
    <w:rsid w:val="008B5AE7"/>
    <w:rsid w:val="008C34E4"/>
    <w:rsid w:val="008C60E9"/>
    <w:rsid w:val="008D1B7C"/>
    <w:rsid w:val="008D6657"/>
    <w:rsid w:val="008E1F60"/>
    <w:rsid w:val="008E307E"/>
    <w:rsid w:val="008F4DD1"/>
    <w:rsid w:val="008F6056"/>
    <w:rsid w:val="009003A3"/>
    <w:rsid w:val="00902C07"/>
    <w:rsid w:val="0090374B"/>
    <w:rsid w:val="0090428E"/>
    <w:rsid w:val="00905625"/>
    <w:rsid w:val="00905804"/>
    <w:rsid w:val="009101E2"/>
    <w:rsid w:val="009135A0"/>
    <w:rsid w:val="0091374E"/>
    <w:rsid w:val="009150F6"/>
    <w:rsid w:val="0091521C"/>
    <w:rsid w:val="00915D73"/>
    <w:rsid w:val="00916077"/>
    <w:rsid w:val="009170A2"/>
    <w:rsid w:val="00920690"/>
    <w:rsid w:val="009208A6"/>
    <w:rsid w:val="0092133B"/>
    <w:rsid w:val="00924514"/>
    <w:rsid w:val="00927316"/>
    <w:rsid w:val="00931301"/>
    <w:rsid w:val="0093133D"/>
    <w:rsid w:val="0093276D"/>
    <w:rsid w:val="00933D12"/>
    <w:rsid w:val="00934B43"/>
    <w:rsid w:val="00937065"/>
    <w:rsid w:val="0093771C"/>
    <w:rsid w:val="00937E8A"/>
    <w:rsid w:val="00940285"/>
    <w:rsid w:val="009415B0"/>
    <w:rsid w:val="00944600"/>
    <w:rsid w:val="00947E7E"/>
    <w:rsid w:val="0095138B"/>
    <w:rsid w:val="0095139A"/>
    <w:rsid w:val="00952736"/>
    <w:rsid w:val="009532FE"/>
    <w:rsid w:val="00953E16"/>
    <w:rsid w:val="009542AC"/>
    <w:rsid w:val="009603A3"/>
    <w:rsid w:val="00961BB2"/>
    <w:rsid w:val="00962108"/>
    <w:rsid w:val="009638D6"/>
    <w:rsid w:val="00963966"/>
    <w:rsid w:val="00964172"/>
    <w:rsid w:val="0097408E"/>
    <w:rsid w:val="00974BB2"/>
    <w:rsid w:val="00974FA7"/>
    <w:rsid w:val="009756E5"/>
    <w:rsid w:val="00977A8C"/>
    <w:rsid w:val="00983910"/>
    <w:rsid w:val="009855B5"/>
    <w:rsid w:val="009913C3"/>
    <w:rsid w:val="00991E2E"/>
    <w:rsid w:val="009932AC"/>
    <w:rsid w:val="00994351"/>
    <w:rsid w:val="00995889"/>
    <w:rsid w:val="00996A8F"/>
    <w:rsid w:val="009A108A"/>
    <w:rsid w:val="009A1DBF"/>
    <w:rsid w:val="009A1F6A"/>
    <w:rsid w:val="009A3ADC"/>
    <w:rsid w:val="009A68E6"/>
    <w:rsid w:val="009A7123"/>
    <w:rsid w:val="009A7598"/>
    <w:rsid w:val="009B0EDE"/>
    <w:rsid w:val="009B1DF8"/>
    <w:rsid w:val="009B37B2"/>
    <w:rsid w:val="009B3D20"/>
    <w:rsid w:val="009B5418"/>
    <w:rsid w:val="009C0727"/>
    <w:rsid w:val="009C2679"/>
    <w:rsid w:val="009C3C80"/>
    <w:rsid w:val="009C492F"/>
    <w:rsid w:val="009D2FF2"/>
    <w:rsid w:val="009D3226"/>
    <w:rsid w:val="009D3385"/>
    <w:rsid w:val="009D793C"/>
    <w:rsid w:val="009E16A9"/>
    <w:rsid w:val="009E35DA"/>
    <w:rsid w:val="009E3693"/>
    <w:rsid w:val="009E375F"/>
    <w:rsid w:val="009E39D4"/>
    <w:rsid w:val="009E433B"/>
    <w:rsid w:val="009E5401"/>
    <w:rsid w:val="009F395F"/>
    <w:rsid w:val="009F7771"/>
    <w:rsid w:val="00A0583F"/>
    <w:rsid w:val="00A06E7A"/>
    <w:rsid w:val="00A0758F"/>
    <w:rsid w:val="00A10680"/>
    <w:rsid w:val="00A1570A"/>
    <w:rsid w:val="00A1591A"/>
    <w:rsid w:val="00A211B4"/>
    <w:rsid w:val="00A3303E"/>
    <w:rsid w:val="00A33DDF"/>
    <w:rsid w:val="00A34547"/>
    <w:rsid w:val="00A35F27"/>
    <w:rsid w:val="00A376B7"/>
    <w:rsid w:val="00A41BF5"/>
    <w:rsid w:val="00A43125"/>
    <w:rsid w:val="00A44778"/>
    <w:rsid w:val="00A449B0"/>
    <w:rsid w:val="00A469E7"/>
    <w:rsid w:val="00A46C9B"/>
    <w:rsid w:val="00A50F97"/>
    <w:rsid w:val="00A604A4"/>
    <w:rsid w:val="00A61B7D"/>
    <w:rsid w:val="00A6605B"/>
    <w:rsid w:val="00A66ADC"/>
    <w:rsid w:val="00A7147D"/>
    <w:rsid w:val="00A71744"/>
    <w:rsid w:val="00A81B15"/>
    <w:rsid w:val="00A837FF"/>
    <w:rsid w:val="00A84052"/>
    <w:rsid w:val="00A84DC8"/>
    <w:rsid w:val="00A85DBC"/>
    <w:rsid w:val="00A87FEB"/>
    <w:rsid w:val="00A93D21"/>
    <w:rsid w:val="00A93F9F"/>
    <w:rsid w:val="00A9420E"/>
    <w:rsid w:val="00A96F08"/>
    <w:rsid w:val="00A97648"/>
    <w:rsid w:val="00AA0B5B"/>
    <w:rsid w:val="00AA1CFD"/>
    <w:rsid w:val="00AA2239"/>
    <w:rsid w:val="00AA33D2"/>
    <w:rsid w:val="00AB0C57"/>
    <w:rsid w:val="00AB1195"/>
    <w:rsid w:val="00AB1821"/>
    <w:rsid w:val="00AB4182"/>
    <w:rsid w:val="00AB7CDA"/>
    <w:rsid w:val="00AC27DB"/>
    <w:rsid w:val="00AC6D6B"/>
    <w:rsid w:val="00AD21B8"/>
    <w:rsid w:val="00AD6A43"/>
    <w:rsid w:val="00AD74BB"/>
    <w:rsid w:val="00AD7736"/>
    <w:rsid w:val="00AD7F60"/>
    <w:rsid w:val="00AE10CE"/>
    <w:rsid w:val="00AE5078"/>
    <w:rsid w:val="00AE70D4"/>
    <w:rsid w:val="00AE7868"/>
    <w:rsid w:val="00AF0407"/>
    <w:rsid w:val="00AF049B"/>
    <w:rsid w:val="00AF4D8B"/>
    <w:rsid w:val="00AF6F6F"/>
    <w:rsid w:val="00B067CA"/>
    <w:rsid w:val="00B12B26"/>
    <w:rsid w:val="00B140BE"/>
    <w:rsid w:val="00B163F8"/>
    <w:rsid w:val="00B2472D"/>
    <w:rsid w:val="00B24CA0"/>
    <w:rsid w:val="00B2549F"/>
    <w:rsid w:val="00B30EA3"/>
    <w:rsid w:val="00B339F4"/>
    <w:rsid w:val="00B4108D"/>
    <w:rsid w:val="00B4161A"/>
    <w:rsid w:val="00B50E8C"/>
    <w:rsid w:val="00B5217F"/>
    <w:rsid w:val="00B57265"/>
    <w:rsid w:val="00B62EC1"/>
    <w:rsid w:val="00B633AE"/>
    <w:rsid w:val="00B6524F"/>
    <w:rsid w:val="00B665D2"/>
    <w:rsid w:val="00B6737C"/>
    <w:rsid w:val="00B7214D"/>
    <w:rsid w:val="00B74372"/>
    <w:rsid w:val="00B75525"/>
    <w:rsid w:val="00B80283"/>
    <w:rsid w:val="00B8095F"/>
    <w:rsid w:val="00B80B0C"/>
    <w:rsid w:val="00B80B11"/>
    <w:rsid w:val="00B82D20"/>
    <w:rsid w:val="00B831AE"/>
    <w:rsid w:val="00B8446C"/>
    <w:rsid w:val="00B85D28"/>
    <w:rsid w:val="00B86F7D"/>
    <w:rsid w:val="00B87725"/>
    <w:rsid w:val="00B92E51"/>
    <w:rsid w:val="00B949A0"/>
    <w:rsid w:val="00BA1AA1"/>
    <w:rsid w:val="00BA259A"/>
    <w:rsid w:val="00BA259C"/>
    <w:rsid w:val="00BA29D3"/>
    <w:rsid w:val="00BA307F"/>
    <w:rsid w:val="00BA5280"/>
    <w:rsid w:val="00BA7104"/>
    <w:rsid w:val="00BB14F1"/>
    <w:rsid w:val="00BB38C4"/>
    <w:rsid w:val="00BB572E"/>
    <w:rsid w:val="00BB74FD"/>
    <w:rsid w:val="00BC5982"/>
    <w:rsid w:val="00BC60BF"/>
    <w:rsid w:val="00BD28BF"/>
    <w:rsid w:val="00BD6404"/>
    <w:rsid w:val="00BE33AE"/>
    <w:rsid w:val="00BF046F"/>
    <w:rsid w:val="00BF1180"/>
    <w:rsid w:val="00C01D50"/>
    <w:rsid w:val="00C056DC"/>
    <w:rsid w:val="00C07BA3"/>
    <w:rsid w:val="00C1329B"/>
    <w:rsid w:val="00C1572F"/>
    <w:rsid w:val="00C24C05"/>
    <w:rsid w:val="00C24D2F"/>
    <w:rsid w:val="00C26222"/>
    <w:rsid w:val="00C30131"/>
    <w:rsid w:val="00C31283"/>
    <w:rsid w:val="00C33C48"/>
    <w:rsid w:val="00C340E5"/>
    <w:rsid w:val="00C35AA7"/>
    <w:rsid w:val="00C43BA1"/>
    <w:rsid w:val="00C43DAB"/>
    <w:rsid w:val="00C47F08"/>
    <w:rsid w:val="00C514A6"/>
    <w:rsid w:val="00C5739F"/>
    <w:rsid w:val="00C57CF0"/>
    <w:rsid w:val="00C57DE6"/>
    <w:rsid w:val="00C621B8"/>
    <w:rsid w:val="00C63557"/>
    <w:rsid w:val="00C6425F"/>
    <w:rsid w:val="00C649BD"/>
    <w:rsid w:val="00C65891"/>
    <w:rsid w:val="00C66AC9"/>
    <w:rsid w:val="00C67394"/>
    <w:rsid w:val="00C724D3"/>
    <w:rsid w:val="00C7716E"/>
    <w:rsid w:val="00C77DD9"/>
    <w:rsid w:val="00C83BE6"/>
    <w:rsid w:val="00C85354"/>
    <w:rsid w:val="00C86ABA"/>
    <w:rsid w:val="00C87FFA"/>
    <w:rsid w:val="00C90B76"/>
    <w:rsid w:val="00C943F3"/>
    <w:rsid w:val="00C96F79"/>
    <w:rsid w:val="00CA08C6"/>
    <w:rsid w:val="00CA0A77"/>
    <w:rsid w:val="00CA2729"/>
    <w:rsid w:val="00CA3057"/>
    <w:rsid w:val="00CA45F8"/>
    <w:rsid w:val="00CA7DAC"/>
    <w:rsid w:val="00CB0305"/>
    <w:rsid w:val="00CB28B0"/>
    <w:rsid w:val="00CB33C7"/>
    <w:rsid w:val="00CB35AD"/>
    <w:rsid w:val="00CB6DA7"/>
    <w:rsid w:val="00CB7E4C"/>
    <w:rsid w:val="00CC0303"/>
    <w:rsid w:val="00CC25B4"/>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B76"/>
    <w:rsid w:val="00D03D00"/>
    <w:rsid w:val="00D05C30"/>
    <w:rsid w:val="00D064E2"/>
    <w:rsid w:val="00D10052"/>
    <w:rsid w:val="00D11359"/>
    <w:rsid w:val="00D11510"/>
    <w:rsid w:val="00D229C9"/>
    <w:rsid w:val="00D3188C"/>
    <w:rsid w:val="00D35F9B"/>
    <w:rsid w:val="00D36B69"/>
    <w:rsid w:val="00D408DD"/>
    <w:rsid w:val="00D423F3"/>
    <w:rsid w:val="00D4283C"/>
    <w:rsid w:val="00D44F1A"/>
    <w:rsid w:val="00D45301"/>
    <w:rsid w:val="00D45D72"/>
    <w:rsid w:val="00D520E4"/>
    <w:rsid w:val="00D53A38"/>
    <w:rsid w:val="00D575DD"/>
    <w:rsid w:val="00D57972"/>
    <w:rsid w:val="00D57DFA"/>
    <w:rsid w:val="00D607E8"/>
    <w:rsid w:val="00D60971"/>
    <w:rsid w:val="00D61ABC"/>
    <w:rsid w:val="00D62488"/>
    <w:rsid w:val="00D67FCF"/>
    <w:rsid w:val="00D709CE"/>
    <w:rsid w:val="00D71F73"/>
    <w:rsid w:val="00D75F9D"/>
    <w:rsid w:val="00D80786"/>
    <w:rsid w:val="00D80964"/>
    <w:rsid w:val="00D81CAB"/>
    <w:rsid w:val="00D843E2"/>
    <w:rsid w:val="00D8576F"/>
    <w:rsid w:val="00D85BD1"/>
    <w:rsid w:val="00D8677F"/>
    <w:rsid w:val="00D96675"/>
    <w:rsid w:val="00D97F0C"/>
    <w:rsid w:val="00DA215D"/>
    <w:rsid w:val="00DA3A86"/>
    <w:rsid w:val="00DC0CEA"/>
    <w:rsid w:val="00DC2500"/>
    <w:rsid w:val="00DC4F72"/>
    <w:rsid w:val="00DC5062"/>
    <w:rsid w:val="00DC77DC"/>
    <w:rsid w:val="00DD0453"/>
    <w:rsid w:val="00DD0C2C"/>
    <w:rsid w:val="00DD19DE"/>
    <w:rsid w:val="00DD20E5"/>
    <w:rsid w:val="00DD28BC"/>
    <w:rsid w:val="00DD377C"/>
    <w:rsid w:val="00DD3949"/>
    <w:rsid w:val="00DE31F0"/>
    <w:rsid w:val="00DE3D1C"/>
    <w:rsid w:val="00DE4B16"/>
    <w:rsid w:val="00DF4EEC"/>
    <w:rsid w:val="00E0227D"/>
    <w:rsid w:val="00E026A8"/>
    <w:rsid w:val="00E04B84"/>
    <w:rsid w:val="00E06466"/>
    <w:rsid w:val="00E06835"/>
    <w:rsid w:val="00E06FDA"/>
    <w:rsid w:val="00E10BB9"/>
    <w:rsid w:val="00E149A9"/>
    <w:rsid w:val="00E160A5"/>
    <w:rsid w:val="00E1713D"/>
    <w:rsid w:val="00E201A2"/>
    <w:rsid w:val="00E2039E"/>
    <w:rsid w:val="00E20A43"/>
    <w:rsid w:val="00E23898"/>
    <w:rsid w:val="00E26893"/>
    <w:rsid w:val="00E319F1"/>
    <w:rsid w:val="00E33CD2"/>
    <w:rsid w:val="00E40E90"/>
    <w:rsid w:val="00E45C7E"/>
    <w:rsid w:val="00E46FBA"/>
    <w:rsid w:val="00E51298"/>
    <w:rsid w:val="00E531EB"/>
    <w:rsid w:val="00E53257"/>
    <w:rsid w:val="00E54874"/>
    <w:rsid w:val="00E54B6F"/>
    <w:rsid w:val="00E55ACA"/>
    <w:rsid w:val="00E5738C"/>
    <w:rsid w:val="00E57B74"/>
    <w:rsid w:val="00E6465A"/>
    <w:rsid w:val="00E65BC6"/>
    <w:rsid w:val="00E661FF"/>
    <w:rsid w:val="00E663E6"/>
    <w:rsid w:val="00E726EB"/>
    <w:rsid w:val="00E72CF1"/>
    <w:rsid w:val="00E755FC"/>
    <w:rsid w:val="00E75AE5"/>
    <w:rsid w:val="00E80B52"/>
    <w:rsid w:val="00E824C3"/>
    <w:rsid w:val="00E83BE7"/>
    <w:rsid w:val="00E840B3"/>
    <w:rsid w:val="00E84D10"/>
    <w:rsid w:val="00E8629F"/>
    <w:rsid w:val="00E91008"/>
    <w:rsid w:val="00E9374E"/>
    <w:rsid w:val="00E94F54"/>
    <w:rsid w:val="00E95F68"/>
    <w:rsid w:val="00E97AD5"/>
    <w:rsid w:val="00EA1111"/>
    <w:rsid w:val="00EA32AB"/>
    <w:rsid w:val="00EA3B4F"/>
    <w:rsid w:val="00EA3C24"/>
    <w:rsid w:val="00EA73DF"/>
    <w:rsid w:val="00EB61AE"/>
    <w:rsid w:val="00EB6872"/>
    <w:rsid w:val="00EC322D"/>
    <w:rsid w:val="00EC4A31"/>
    <w:rsid w:val="00EC4C82"/>
    <w:rsid w:val="00ED383A"/>
    <w:rsid w:val="00ED39F8"/>
    <w:rsid w:val="00EE0580"/>
    <w:rsid w:val="00EE1080"/>
    <w:rsid w:val="00EF1EC5"/>
    <w:rsid w:val="00EF4C88"/>
    <w:rsid w:val="00EF55EB"/>
    <w:rsid w:val="00EF7A9D"/>
    <w:rsid w:val="00F00DCC"/>
    <w:rsid w:val="00F0156F"/>
    <w:rsid w:val="00F05AC8"/>
    <w:rsid w:val="00F07167"/>
    <w:rsid w:val="00F072D8"/>
    <w:rsid w:val="00F07CE0"/>
    <w:rsid w:val="00F115F5"/>
    <w:rsid w:val="00F13D05"/>
    <w:rsid w:val="00F1679D"/>
    <w:rsid w:val="00F1682C"/>
    <w:rsid w:val="00F20B91"/>
    <w:rsid w:val="00F21139"/>
    <w:rsid w:val="00F237E8"/>
    <w:rsid w:val="00F24B8B"/>
    <w:rsid w:val="00F308B3"/>
    <w:rsid w:val="00F30D2E"/>
    <w:rsid w:val="00F35516"/>
    <w:rsid w:val="00F35790"/>
    <w:rsid w:val="00F4136D"/>
    <w:rsid w:val="00F4212E"/>
    <w:rsid w:val="00F42C20"/>
    <w:rsid w:val="00F43633"/>
    <w:rsid w:val="00F43BB2"/>
    <w:rsid w:val="00F43E34"/>
    <w:rsid w:val="00F44B5F"/>
    <w:rsid w:val="00F470B2"/>
    <w:rsid w:val="00F53053"/>
    <w:rsid w:val="00F53FE2"/>
    <w:rsid w:val="00F575FF"/>
    <w:rsid w:val="00F618EF"/>
    <w:rsid w:val="00F61DDD"/>
    <w:rsid w:val="00F64D15"/>
    <w:rsid w:val="00F65582"/>
    <w:rsid w:val="00F66E75"/>
    <w:rsid w:val="00F67735"/>
    <w:rsid w:val="00F72989"/>
    <w:rsid w:val="00F75708"/>
    <w:rsid w:val="00F76421"/>
    <w:rsid w:val="00F77EB0"/>
    <w:rsid w:val="00F83A96"/>
    <w:rsid w:val="00F87AFD"/>
    <w:rsid w:val="00F87CDD"/>
    <w:rsid w:val="00F92B09"/>
    <w:rsid w:val="00F933F0"/>
    <w:rsid w:val="00F93644"/>
    <w:rsid w:val="00F937A3"/>
    <w:rsid w:val="00F94715"/>
    <w:rsid w:val="00F96A3D"/>
    <w:rsid w:val="00FA4718"/>
    <w:rsid w:val="00FA5848"/>
    <w:rsid w:val="00FA5FFD"/>
    <w:rsid w:val="00FA6899"/>
    <w:rsid w:val="00FA7F3D"/>
    <w:rsid w:val="00FB38D8"/>
    <w:rsid w:val="00FC051F"/>
    <w:rsid w:val="00FC06FF"/>
    <w:rsid w:val="00FC2656"/>
    <w:rsid w:val="00FC3EE6"/>
    <w:rsid w:val="00FC58D6"/>
    <w:rsid w:val="00FC5BFE"/>
    <w:rsid w:val="00FC69B4"/>
    <w:rsid w:val="00FD0694"/>
    <w:rsid w:val="00FD1B07"/>
    <w:rsid w:val="00FD25BE"/>
    <w:rsid w:val="00FD2E70"/>
    <w:rsid w:val="00FD7AA7"/>
    <w:rsid w:val="00FE5750"/>
    <w:rsid w:val="00FF1FCB"/>
    <w:rsid w:val="00FF52D4"/>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AE4D71A-1EDF-4F2E-B77A-252BA43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 w:type="table" w:customStyle="1" w:styleId="TableGrid25">
    <w:name w:val="Table Grid25"/>
    <w:basedOn w:val="a1"/>
    <w:next w:val="af3"/>
    <w:qFormat/>
    <w:rsid w:val="009E3693"/>
    <w:pPr>
      <w:overflowPunct w:val="0"/>
      <w:autoSpaceDE w:val="0"/>
      <w:autoSpaceDN w:val="0"/>
      <w:adjustRightInd w:val="0"/>
      <w:spacing w:after="180" w:line="240" w:lineRule="auto"/>
      <w:jc w:val="left"/>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2394">
      <w:bodyDiv w:val="1"/>
      <w:marLeft w:val="0"/>
      <w:marRight w:val="0"/>
      <w:marTop w:val="0"/>
      <w:marBottom w:val="0"/>
      <w:divBdr>
        <w:top w:val="none" w:sz="0" w:space="0" w:color="auto"/>
        <w:left w:val="none" w:sz="0" w:space="0" w:color="auto"/>
        <w:bottom w:val="none" w:sz="0" w:space="0" w:color="auto"/>
        <w:right w:val="none" w:sz="0" w:space="0" w:color="auto"/>
      </w:divBdr>
      <w:divsChild>
        <w:div w:id="986784874">
          <w:marLeft w:val="850"/>
          <w:marRight w:val="0"/>
          <w:marTop w:val="0"/>
          <w:marBottom w:val="160"/>
          <w:divBdr>
            <w:top w:val="none" w:sz="0" w:space="0" w:color="auto"/>
            <w:left w:val="none" w:sz="0" w:space="0" w:color="auto"/>
            <w:bottom w:val="none" w:sz="0" w:space="0" w:color="auto"/>
            <w:right w:val="none" w:sz="0" w:space="0" w:color="auto"/>
          </w:divBdr>
        </w:div>
      </w:divsChild>
    </w:div>
    <w:div w:id="351802041">
      <w:bodyDiv w:val="1"/>
      <w:marLeft w:val="0"/>
      <w:marRight w:val="0"/>
      <w:marTop w:val="0"/>
      <w:marBottom w:val="0"/>
      <w:divBdr>
        <w:top w:val="none" w:sz="0" w:space="0" w:color="auto"/>
        <w:left w:val="none" w:sz="0" w:space="0" w:color="auto"/>
        <w:bottom w:val="none" w:sz="0" w:space="0" w:color="auto"/>
        <w:right w:val="none" w:sz="0" w:space="0" w:color="auto"/>
      </w:divBdr>
    </w:div>
    <w:div w:id="542179567">
      <w:bodyDiv w:val="1"/>
      <w:marLeft w:val="0"/>
      <w:marRight w:val="0"/>
      <w:marTop w:val="0"/>
      <w:marBottom w:val="0"/>
      <w:divBdr>
        <w:top w:val="none" w:sz="0" w:space="0" w:color="auto"/>
        <w:left w:val="none" w:sz="0" w:space="0" w:color="auto"/>
        <w:bottom w:val="none" w:sz="0" w:space="0" w:color="auto"/>
        <w:right w:val="none" w:sz="0" w:space="0" w:color="auto"/>
      </w:divBdr>
      <w:divsChild>
        <w:div w:id="61222211">
          <w:marLeft w:val="576"/>
          <w:marRight w:val="0"/>
          <w:marTop w:val="0"/>
          <w:marBottom w:val="160"/>
          <w:divBdr>
            <w:top w:val="none" w:sz="0" w:space="0" w:color="auto"/>
            <w:left w:val="none" w:sz="0" w:space="0" w:color="auto"/>
            <w:bottom w:val="none" w:sz="0" w:space="0" w:color="auto"/>
            <w:right w:val="none" w:sz="0" w:space="0" w:color="auto"/>
          </w:divBdr>
        </w:div>
        <w:div w:id="1825198820">
          <w:marLeft w:val="576"/>
          <w:marRight w:val="0"/>
          <w:marTop w:val="0"/>
          <w:marBottom w:val="160"/>
          <w:divBdr>
            <w:top w:val="none" w:sz="0" w:space="0" w:color="auto"/>
            <w:left w:val="none" w:sz="0" w:space="0" w:color="auto"/>
            <w:bottom w:val="none" w:sz="0" w:space="0" w:color="auto"/>
            <w:right w:val="none" w:sz="0" w:space="0" w:color="auto"/>
          </w:divBdr>
        </w:div>
      </w:divsChild>
    </w:div>
    <w:div w:id="768622974">
      <w:bodyDiv w:val="1"/>
      <w:marLeft w:val="0"/>
      <w:marRight w:val="0"/>
      <w:marTop w:val="0"/>
      <w:marBottom w:val="0"/>
      <w:divBdr>
        <w:top w:val="none" w:sz="0" w:space="0" w:color="auto"/>
        <w:left w:val="none" w:sz="0" w:space="0" w:color="auto"/>
        <w:bottom w:val="none" w:sz="0" w:space="0" w:color="auto"/>
        <w:right w:val="none" w:sz="0" w:space="0" w:color="auto"/>
      </w:divBdr>
    </w:div>
    <w:div w:id="1276205956">
      <w:bodyDiv w:val="1"/>
      <w:marLeft w:val="0"/>
      <w:marRight w:val="0"/>
      <w:marTop w:val="0"/>
      <w:marBottom w:val="0"/>
      <w:divBdr>
        <w:top w:val="none" w:sz="0" w:space="0" w:color="auto"/>
        <w:left w:val="none" w:sz="0" w:space="0" w:color="auto"/>
        <w:bottom w:val="none" w:sz="0" w:space="0" w:color="auto"/>
        <w:right w:val="none" w:sz="0" w:space="0" w:color="auto"/>
      </w:divBdr>
    </w:div>
    <w:div w:id="1725566783">
      <w:bodyDiv w:val="1"/>
      <w:marLeft w:val="0"/>
      <w:marRight w:val="0"/>
      <w:marTop w:val="0"/>
      <w:marBottom w:val="0"/>
      <w:divBdr>
        <w:top w:val="none" w:sz="0" w:space="0" w:color="auto"/>
        <w:left w:val="none" w:sz="0" w:space="0" w:color="auto"/>
        <w:bottom w:val="none" w:sz="0" w:space="0" w:color="auto"/>
        <w:right w:val="none" w:sz="0" w:space="0" w:color="auto"/>
      </w:divBdr>
    </w:div>
    <w:div w:id="1799836837">
      <w:bodyDiv w:val="1"/>
      <w:marLeft w:val="0"/>
      <w:marRight w:val="0"/>
      <w:marTop w:val="0"/>
      <w:marBottom w:val="0"/>
      <w:divBdr>
        <w:top w:val="none" w:sz="0" w:space="0" w:color="auto"/>
        <w:left w:val="none" w:sz="0" w:space="0" w:color="auto"/>
        <w:bottom w:val="none" w:sz="0" w:space="0" w:color="auto"/>
        <w:right w:val="none" w:sz="0" w:space="0" w:color="auto"/>
      </w:divBdr>
      <w:divsChild>
        <w:div w:id="1699313518">
          <w:marLeft w:val="576"/>
          <w:marRight w:val="0"/>
          <w:marTop w:val="0"/>
          <w:marBottom w:val="160"/>
          <w:divBdr>
            <w:top w:val="none" w:sz="0" w:space="0" w:color="auto"/>
            <w:left w:val="none" w:sz="0" w:space="0" w:color="auto"/>
            <w:bottom w:val="none" w:sz="0" w:space="0" w:color="auto"/>
            <w:right w:val="none" w:sz="0" w:space="0" w:color="auto"/>
          </w:divBdr>
        </w:div>
      </w:divsChild>
    </w:div>
    <w:div w:id="1986272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E8569D9-3C2F-488C-AB20-208E260037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1434</Words>
  <Characters>8180</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Samsung (TK)</cp:lastModifiedBy>
  <cp:revision>5</cp:revision>
  <cp:lastPrinted>2019-04-25T01:09:00Z</cp:lastPrinted>
  <dcterms:created xsi:type="dcterms:W3CDTF">2021-10-22T13:24:00Z</dcterms:created>
  <dcterms:modified xsi:type="dcterms:W3CDTF">2021-10-22T13:53:00Z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C:\Users\TAEKHOON\Documents\김택훈\Z_Regulation\9_표준단체\3GPP\RAN4\MEETINGS\202111-#101\기고작성\R4-21xxxxx FDD PC2_v2.docx</vt:lpwstr>
  </property>
</Properties>
</file>